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A9" w:rsidRDefault="009D4EA9">
      <w:pPr>
        <w:spacing w:line="240" w:lineRule="atLeast"/>
        <w:rPr>
          <w:rFonts w:ascii="新細明體"/>
          <w:b/>
          <w:color w:val="000000"/>
          <w:sz w:val="16"/>
          <w:szCs w:val="16"/>
        </w:rPr>
      </w:pPr>
    </w:p>
    <w:p w:rsidR="009D4EA9" w:rsidRDefault="009D4EA9">
      <w:pPr>
        <w:spacing w:line="240" w:lineRule="atLeast"/>
        <w:rPr>
          <w:rFonts w:ascii="新細明體"/>
          <w:b/>
          <w:color w:val="000000"/>
          <w:sz w:val="16"/>
          <w:szCs w:val="16"/>
        </w:rPr>
      </w:pPr>
      <w:r>
        <w:rPr>
          <w:noProof/>
        </w:rPr>
      </w:r>
      <w:r>
        <w:rPr>
          <w:rFonts w:ascii="新細明體" w:hint="eastAsia"/>
          <w:b/>
          <w:color w:val="000000"/>
          <w:sz w:val="16"/>
          <w:szCs w:val="16"/>
        </w:rPr>
        <w:pict>
          <v:group id="Group 29" o:spid="_x0000_s1026" alt="" style="width:531pt;height:54pt;mso-position-horizontal-relative:char;mso-position-vertical-relative:line" coordsize="10620,1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0" o:spid="_x0000_s1027" type="#_x0000_t75" style="position:absolute;width:10620;height:1080" o:preferrelative="f" filled="t" fillcolor="#ff89c4">
              <v:fill opacity="52428f" color2="#ff69b4" rotate="t" o:detectmouseclick="t" focus="100%" type="gradient"/>
              <o:lock v:ext="edit" text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AutoShape 31" o:spid="_x0000_s1028" type="#_x0000_t136" style="position:absolute;left:540;top:360;width:9180;height:405" stroked="f">
              <v:fill color2="#aaa" angle="-135" focus="50%" type="gradient"/>
              <v:shadow color="#4d4d4d" opacity=".75" offset=",3pt"/>
              <v:textpath style="font-family:&quot;全真楷書&quot;;font-size:20pt;font-weight:bold;v-text-reverse:t" trim="t" string="＊舞櫻奧細道＊最上川金色堂‧花漾角館小火車‧雪之迴廊5日(長榮秋田 青森)&#10;"/>
              <o:lock v:ext="edit" text="f"/>
            </v:shape>
            <w10:anchorlock/>
          </v:group>
        </w:pict>
      </w:r>
    </w:p>
    <w:tbl>
      <w:tblPr>
        <w:tblpPr w:leftFromText="180" w:rightFromText="180" w:vertAnchor="page" w:horzAnchor="margin" w:tblpX="56" w:tblpY="162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8"/>
      </w:tblGrid>
      <w:tr w:rsidR="009D4EA9">
        <w:trPr>
          <w:cantSplit/>
          <w:trHeight w:val="360"/>
        </w:trPr>
        <w:tc>
          <w:tcPr>
            <w:tcW w:w="10648" w:type="dxa"/>
            <w:shd w:val="clear" w:color="0000FF" w:fill="DDDDDD"/>
            <w:vAlign w:val="center"/>
          </w:tcPr>
          <w:p w:rsidR="009D4EA9" w:rsidRDefault="009D4EA9">
            <w:pPr>
              <w:spacing w:line="240" w:lineRule="atLeast"/>
              <w:jc w:val="center"/>
              <w:rPr>
                <w:rFonts w:ascii="全真特明體" w:eastAsia="全真特明體" w:hAnsi="MS Gothic"/>
                <w:bCs/>
                <w:imprint/>
                <w:color w:val="000000"/>
                <w:sz w:val="40"/>
                <w:szCs w:val="40"/>
              </w:rPr>
            </w:pPr>
            <w:r>
              <w:rPr>
                <w:rFonts w:ascii="細明體" w:eastAsia="細明體" w:hAnsi="細明體" w:cs="細明體"/>
                <w:bCs/>
                <w:imprint/>
                <w:color w:val="FFFFFF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新細明體" w:hAnsi="新細明體"/>
                <w:b/>
                <w:bCs/>
                <w:color w:val="000000"/>
                <w:sz w:val="20"/>
              </w:rPr>
              <w:t>(</w:t>
            </w:r>
            <w:r>
              <w:rPr>
                <w:rFonts w:ascii="新細明體" w:hAnsi="新細明體" w:hint="eastAsia"/>
                <w:b/>
                <w:bCs/>
                <w:color w:val="000000"/>
                <w:sz w:val="20"/>
              </w:rPr>
              <w:t>秋田、青森</w:t>
            </w:r>
            <w:r>
              <w:rPr>
                <w:rFonts w:ascii="新細明體" w:hAnsi="新細明體"/>
                <w:b/>
                <w:bCs/>
                <w:color w:val="000000"/>
                <w:sz w:val="20"/>
              </w:rPr>
              <w:t xml:space="preserve">) </w:t>
            </w:r>
            <w:r>
              <w:rPr>
                <w:rFonts w:hAnsi="新細明體" w:hint="eastAsia"/>
                <w:b/>
                <w:color w:val="000000"/>
                <w:sz w:val="20"/>
              </w:rPr>
              <w:t>行程檔名：</w:t>
            </w:r>
            <w:r>
              <w:rPr>
                <w:b/>
                <w:color w:val="000000"/>
                <w:sz w:val="20"/>
              </w:rPr>
              <w:t>THKBS5</w:t>
            </w:r>
          </w:p>
        </w:tc>
      </w:tr>
    </w:tbl>
    <w:p w:rsidR="009D4EA9" w:rsidRDefault="009D4EA9">
      <w:pPr>
        <w:snapToGrid w:val="0"/>
        <w:spacing w:line="240" w:lineRule="atLeast"/>
        <w:rPr>
          <w:rFonts w:ascii="新細明體" w:eastAsia="MS Mincho" w:hAnsi="新細明體" w:cs="Arial"/>
          <w:color w:val="003366"/>
          <w:sz w:val="20"/>
          <w:lang w:eastAsia="ja-JP"/>
        </w:rPr>
      </w:pPr>
    </w:p>
    <w:tbl>
      <w:tblPr>
        <w:tblpPr w:leftFromText="180" w:rightFromText="180" w:vertAnchor="text" w:tblpY="-79"/>
        <w:tblW w:w="0" w:type="auto"/>
        <w:tblLayout w:type="fixed"/>
        <w:tblLook w:val="0000" w:firstRow="0" w:lastRow="0" w:firstColumn="0" w:lastColumn="0" w:noHBand="0" w:noVBand="0"/>
      </w:tblPr>
      <w:tblGrid>
        <w:gridCol w:w="894"/>
        <w:gridCol w:w="2817"/>
        <w:gridCol w:w="1221"/>
        <w:gridCol w:w="2192"/>
        <w:gridCol w:w="3729"/>
      </w:tblGrid>
      <w:tr w:rsidR="009D4EA9">
        <w:trPr>
          <w:trHeight w:val="173"/>
        </w:trPr>
        <w:tc>
          <w:tcPr>
            <w:tcW w:w="894" w:type="dxa"/>
            <w:shd w:val="clear" w:color="auto" w:fill="000080"/>
          </w:tcPr>
          <w:p w:rsidR="009D4EA9" w:rsidRDefault="009D4EA9">
            <w:pPr>
              <w:spacing w:line="240" w:lineRule="atLeast"/>
              <w:rPr>
                <w:rFonts w:ascii="新細明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038" w:type="dxa"/>
            <w:gridSpan w:val="2"/>
            <w:shd w:val="clear" w:color="auto" w:fill="FFE1FF"/>
          </w:tcPr>
          <w:p w:rsidR="009D4EA9" w:rsidRDefault="009D4EA9">
            <w:pPr>
              <w:adjustRightInd w:val="0"/>
              <w:snapToGrid w:val="0"/>
              <w:spacing w:line="240" w:lineRule="atLeast"/>
              <w:rPr>
                <w:rFonts w:ascii="MS Gothic" w:eastAsia="MS Goth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新細明體" w:hAnsi="標楷體" w:hint="eastAsia"/>
                <w:b/>
                <w:bCs/>
                <w:color w:val="000080"/>
              </w:rPr>
              <w:t>◆</w:t>
            </w:r>
            <w:r>
              <w:rPr>
                <w:rFonts w:ascii="新細明體" w:hAnsi="新細明體" w:hint="eastAsia"/>
                <w:b/>
                <w:bCs/>
                <w:color w:val="000080"/>
              </w:rPr>
              <w:t>東北三大賞櫻名所</w:t>
            </w:r>
            <w:r>
              <w:rPr>
                <w:rFonts w:ascii="新細明體" w:hAnsi="標楷體" w:hint="eastAsia"/>
                <w:b/>
                <w:bCs/>
                <w:color w:val="000080"/>
              </w:rPr>
              <w:t>───</w:t>
            </w:r>
          </w:p>
        </w:tc>
        <w:tc>
          <w:tcPr>
            <w:tcW w:w="5921" w:type="dxa"/>
            <w:gridSpan w:val="2"/>
            <w:shd w:val="clear" w:color="auto" w:fill="000080"/>
          </w:tcPr>
          <w:p w:rsidR="009D4EA9" w:rsidRDefault="009D4EA9">
            <w:pPr>
              <w:spacing w:line="240" w:lineRule="atLeast"/>
              <w:rPr>
                <w:rFonts w:ascii="新細明體"/>
                <w:b/>
                <w:color w:val="000000"/>
                <w:sz w:val="22"/>
                <w:szCs w:val="22"/>
              </w:rPr>
            </w:pPr>
          </w:p>
        </w:tc>
      </w:tr>
      <w:tr w:rsidR="009D4EA9">
        <w:trPr>
          <w:trHeight w:val="80"/>
        </w:trPr>
        <w:tc>
          <w:tcPr>
            <w:tcW w:w="894" w:type="dxa"/>
            <w:shd w:val="clear" w:color="auto" w:fill="FFE1FF"/>
          </w:tcPr>
          <w:p w:rsidR="009D4EA9" w:rsidRDefault="009D4EA9">
            <w:pPr>
              <w:spacing w:line="240" w:lineRule="atLeast"/>
              <w:rPr>
                <w:rFonts w:ascii="新細明體"/>
                <w:b/>
                <w:color w:val="000000"/>
                <w:sz w:val="8"/>
                <w:szCs w:val="8"/>
              </w:rPr>
            </w:pPr>
          </w:p>
        </w:tc>
        <w:tc>
          <w:tcPr>
            <w:tcW w:w="4038" w:type="dxa"/>
            <w:gridSpan w:val="2"/>
            <w:shd w:val="clear" w:color="auto" w:fill="FFE1FF"/>
          </w:tcPr>
          <w:p w:rsidR="009D4EA9" w:rsidRDefault="009D4EA9">
            <w:pPr>
              <w:adjustRightInd w:val="0"/>
              <w:snapToGrid w:val="0"/>
              <w:spacing w:line="240" w:lineRule="atLeast"/>
              <w:rPr>
                <w:rFonts w:ascii="MS Gothic" w:eastAsia="MS Gothic" w:hAnsi="MS Gothic"/>
                <w:b/>
                <w:bCs/>
                <w:color w:val="FF4DA6"/>
                <w:sz w:val="8"/>
                <w:szCs w:val="8"/>
              </w:rPr>
            </w:pPr>
          </w:p>
        </w:tc>
        <w:tc>
          <w:tcPr>
            <w:tcW w:w="5921" w:type="dxa"/>
            <w:gridSpan w:val="2"/>
            <w:shd w:val="clear" w:color="auto" w:fill="FFE1FF"/>
          </w:tcPr>
          <w:p w:rsidR="009D4EA9" w:rsidRDefault="009D4EA9">
            <w:pPr>
              <w:spacing w:line="240" w:lineRule="atLeast"/>
              <w:rPr>
                <w:rFonts w:ascii="新細明體"/>
                <w:b/>
                <w:color w:val="000000"/>
                <w:sz w:val="8"/>
                <w:szCs w:val="8"/>
              </w:rPr>
            </w:pPr>
          </w:p>
        </w:tc>
      </w:tr>
      <w:tr w:rsidR="009D4EA9">
        <w:trPr>
          <w:trHeight w:val="2240"/>
        </w:trPr>
        <w:tc>
          <w:tcPr>
            <w:tcW w:w="3711" w:type="dxa"/>
            <w:gridSpan w:val="2"/>
            <w:shd w:val="clear" w:color="auto" w:fill="FFE1FF"/>
          </w:tcPr>
          <w:p w:rsidR="009D4EA9" w:rsidRDefault="009D4EA9">
            <w:pPr>
              <w:spacing w:line="240" w:lineRule="atLeast"/>
              <w:rPr>
                <w:rFonts w:ascii="新細明體"/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object w:dxaOrig="2747" w:dyaOrig="2102">
                <v:shape id="Picture 4" o:spid="_x0000_i1026" type="#_x0000_t75" style="width:174.75pt;height:106.5pt;mso-position-horizontal-relative:page;mso-position-vertical-relative:page" o:ole="">
                  <v:imagedata r:id="rId6" o:title=""/>
                </v:shape>
                <o:OLEObject Type="Embed" ProgID="MSPhotoEd.3" ShapeID="Picture 4" DrawAspect="Content" ObjectID="_1515833260" r:id="rId7"/>
              </w:object>
            </w:r>
          </w:p>
        </w:tc>
        <w:tc>
          <w:tcPr>
            <w:tcW w:w="3413" w:type="dxa"/>
            <w:gridSpan w:val="2"/>
            <w:shd w:val="clear" w:color="auto" w:fill="FFE1FF"/>
          </w:tcPr>
          <w:p w:rsidR="009D4EA9" w:rsidRDefault="009D4EA9">
            <w:pPr>
              <w:spacing w:line="240" w:lineRule="atLeast"/>
              <w:rPr>
                <w:rFonts w:ascii="新細明體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INCLUDEPICTURE "http://pds.exblog.jp/pds/1/200705/01/85/b0011185_21443356.jpg" \* MERGEFORMATINET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pict>
                <v:shape id="il_fi" o:spid="_x0000_i1027" type="#_x0000_t75" style="width:153.75pt;height:108pt;mso-position-horizontal-relative:page;mso-position-vertical-relative:page">
                  <v:imagedata r:id="rId8" r:href="rId9"/>
                </v:shape>
              </w:pic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29" w:type="dxa"/>
            <w:shd w:val="clear" w:color="auto" w:fill="FFE1FF"/>
          </w:tcPr>
          <w:p w:rsidR="009D4EA9" w:rsidRDefault="009D4EA9">
            <w:pPr>
              <w:spacing w:line="240" w:lineRule="atLeast"/>
              <w:rPr>
                <w:rFonts w:ascii="新細明體"/>
                <w:b/>
                <w:color w:val="000000"/>
                <w:sz w:val="22"/>
                <w:szCs w:val="22"/>
              </w:rPr>
            </w:pPr>
            <w:hyperlink r:id="rId10" w:history="1"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"http://www.jctravel.com.tw/eWeb_jc/IMGDB/000013/00002163.JPG"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>
                  <v:shape id="irc_mi" o:spid="_x0000_i1028" type="#_x0000_t75" style="width:173.25pt;height:110.25pt;mso-position-horizontal-relative:page;mso-position-vertical-relative:page" o:button="t">
                    <v:imagedata r:id="rId11" r:href="rId12"/>
                  </v:shape>
                </w:pict>
              </w:r>
              <w:r>
                <w:rPr>
                  <w:color w:val="0000FF"/>
                </w:rPr>
                <w:fldChar w:fldCharType="end"/>
              </w:r>
            </w:hyperlink>
          </w:p>
        </w:tc>
      </w:tr>
      <w:tr w:rsidR="009D4EA9">
        <w:trPr>
          <w:trHeight w:val="370"/>
        </w:trPr>
        <w:tc>
          <w:tcPr>
            <w:tcW w:w="3711" w:type="dxa"/>
            <w:gridSpan w:val="2"/>
            <w:shd w:val="clear" w:color="auto" w:fill="FFE1FF"/>
            <w:vAlign w:val="bottom"/>
          </w:tcPr>
          <w:p w:rsidR="009D4EA9" w:rsidRDefault="009D4EA9">
            <w:pPr>
              <w:spacing w:line="240" w:lineRule="atLeast"/>
              <w:rPr>
                <w:rFonts w:ascii="新細明體" w:cs="Arial"/>
                <w:b/>
                <w:color w:val="000080"/>
                <w:sz w:val="20"/>
              </w:rPr>
            </w:pPr>
            <w:r>
              <w:rPr>
                <w:rFonts w:ascii="新細明體" w:eastAsia="MS Mincho" w:hAnsi="新細明體" w:hint="eastAsia"/>
                <w:b/>
                <w:color w:val="000080"/>
                <w:sz w:val="20"/>
              </w:rPr>
              <w:t>■</w:t>
            </w:r>
            <w:r>
              <w:rPr>
                <w:rFonts w:ascii="新細明體" w:hAnsi="新細明體" w:cs="MS Mincho" w:hint="eastAsia"/>
                <w:b/>
                <w:color w:val="000080"/>
                <w:sz w:val="20"/>
              </w:rPr>
              <w:t>角館</w:t>
            </w:r>
            <w:r>
              <w:rPr>
                <w:rFonts w:ascii="新細明體" w:hAnsi="新細明體" w:cs="MS Mincho"/>
                <w:b/>
                <w:color w:val="000080"/>
                <w:sz w:val="20"/>
              </w:rPr>
              <w:t>~</w:t>
            </w:r>
            <w:r>
              <w:rPr>
                <w:rFonts w:ascii="新細明體" w:hAnsi="新細明體" w:cs="MS Mincho" w:hint="eastAsia"/>
                <w:b/>
                <w:color w:val="000080"/>
                <w:sz w:val="20"/>
              </w:rPr>
              <w:t>小京都櫻花風情</w:t>
            </w:r>
          </w:p>
        </w:tc>
        <w:tc>
          <w:tcPr>
            <w:tcW w:w="3413" w:type="dxa"/>
            <w:gridSpan w:val="2"/>
            <w:shd w:val="clear" w:color="auto" w:fill="FFE1FF"/>
            <w:vAlign w:val="bottom"/>
          </w:tcPr>
          <w:p w:rsidR="009D4EA9" w:rsidRDefault="009D4EA9">
            <w:pPr>
              <w:spacing w:line="240" w:lineRule="atLeast"/>
              <w:rPr>
                <w:rFonts w:ascii="新細明體" w:cs="Arial"/>
                <w:b/>
                <w:color w:val="000080"/>
                <w:sz w:val="20"/>
              </w:rPr>
            </w:pPr>
            <w:r>
              <w:rPr>
                <w:rFonts w:ascii="新細明體" w:eastAsia="MS Mincho" w:hAnsi="新細明體" w:hint="eastAsia"/>
                <w:b/>
                <w:color w:val="000080"/>
                <w:sz w:val="20"/>
              </w:rPr>
              <w:t>■</w:t>
            </w:r>
            <w:r>
              <w:rPr>
                <w:rFonts w:ascii="新細明體" w:hAnsi="新細明體" w:cs="MS Mincho" w:hint="eastAsia"/>
                <w:b/>
                <w:color w:val="000080"/>
                <w:sz w:val="20"/>
              </w:rPr>
              <w:t>北上展勝地</w:t>
            </w:r>
            <w:r>
              <w:rPr>
                <w:rFonts w:ascii="新細明體" w:hAnsi="新細明體" w:cs="MS Mincho"/>
                <w:b/>
                <w:color w:val="000080"/>
                <w:sz w:val="20"/>
              </w:rPr>
              <w:t>~</w:t>
            </w:r>
            <w:r>
              <w:rPr>
                <w:rFonts w:ascii="新細明體" w:hAnsi="新細明體" w:hint="eastAsia"/>
                <w:b/>
                <w:color w:val="000080"/>
                <w:sz w:val="20"/>
              </w:rPr>
              <w:t>日本之櫻～絕景百選</w:t>
            </w:r>
          </w:p>
        </w:tc>
        <w:tc>
          <w:tcPr>
            <w:tcW w:w="3729" w:type="dxa"/>
            <w:shd w:val="clear" w:color="auto" w:fill="FFE1FF"/>
            <w:vAlign w:val="bottom"/>
          </w:tcPr>
          <w:p w:rsidR="009D4EA9" w:rsidRDefault="009D4EA9">
            <w:pPr>
              <w:spacing w:line="240" w:lineRule="atLeast"/>
              <w:rPr>
                <w:rFonts w:ascii="新細明體" w:cs="Arial"/>
                <w:b/>
                <w:color w:val="000080"/>
                <w:sz w:val="20"/>
              </w:rPr>
            </w:pPr>
            <w:r>
              <w:rPr>
                <w:rFonts w:ascii="新細明體" w:eastAsia="MS Mincho" w:hAnsi="新細明體" w:hint="eastAsia"/>
                <w:b/>
                <w:color w:val="000080"/>
                <w:sz w:val="20"/>
              </w:rPr>
              <w:t>■</w:t>
            </w:r>
            <w:r>
              <w:rPr>
                <w:rFonts w:ascii="新細明體" w:hAnsi="新細明體" w:hint="eastAsia"/>
                <w:b/>
                <w:color w:val="000080"/>
                <w:sz w:val="20"/>
              </w:rPr>
              <w:t>小岩井農場～一本櫻</w:t>
            </w:r>
          </w:p>
        </w:tc>
      </w:tr>
      <w:tr w:rsidR="009D4EA9">
        <w:trPr>
          <w:trHeight w:val="282"/>
        </w:trPr>
        <w:tc>
          <w:tcPr>
            <w:tcW w:w="10853" w:type="dxa"/>
            <w:gridSpan w:val="5"/>
            <w:shd w:val="clear" w:color="auto" w:fill="FFEBFF"/>
          </w:tcPr>
          <w:p w:rsidR="009D4EA9" w:rsidRDefault="009D4EA9" w:rsidP="009D4EA9">
            <w:pPr>
              <w:adjustRightInd w:val="0"/>
              <w:snapToGrid w:val="0"/>
              <w:spacing w:line="240" w:lineRule="atLeast"/>
              <w:ind w:leftChars="100" w:left="31680"/>
              <w:jc w:val="both"/>
              <w:rPr>
                <w:rFonts w:ascii="新細明體"/>
                <w:color w:val="000000"/>
                <w:sz w:val="20"/>
              </w:rPr>
            </w:pPr>
          </w:p>
          <w:p w:rsidR="009D4EA9" w:rsidRDefault="009D4EA9">
            <w:pPr>
              <w:pStyle w:val="HTMLPreformatted"/>
              <w:rPr>
                <w:rFonts w:ascii="全真楷書" w:eastAsia="全真楷書"/>
                <w:b/>
                <w:bCs/>
                <w:i/>
                <w:color w:val="FF3399"/>
                <w:sz w:val="24"/>
                <w:szCs w:val="24"/>
              </w:rPr>
            </w:pPr>
            <w:r>
              <w:rPr>
                <w:rFonts w:ascii="全真行書" w:eastAsia="全真行書" w:hAnsi="新細明體" w:hint="eastAsia"/>
                <w:b/>
                <w:i/>
                <w:color w:val="FF3399"/>
                <w:sz w:val="24"/>
                <w:szCs w:val="24"/>
              </w:rPr>
              <w:t>東北三大賞櫻名所之一──北上展勝地</w:t>
            </w:r>
            <w:r>
              <w:rPr>
                <w:rFonts w:ascii="全真楷書" w:eastAsia="全真楷書"/>
                <w:b/>
                <w:bCs/>
                <w:i/>
                <w:color w:val="FF3399"/>
                <w:sz w:val="24"/>
                <w:szCs w:val="24"/>
              </w:rPr>
              <w:t>~</w:t>
            </w:r>
            <w:r>
              <w:rPr>
                <w:rFonts w:ascii="全真楷書" w:eastAsia="全真楷書" w:hint="eastAsia"/>
                <w:b/>
                <w:bCs/>
                <w:i/>
                <w:color w:val="FF3399"/>
                <w:sz w:val="24"/>
                <w:szCs w:val="24"/>
              </w:rPr>
              <w:t>～</w:t>
            </w:r>
          </w:p>
          <w:p w:rsidR="009D4EA9" w:rsidRDefault="009D4EA9">
            <w:pPr>
              <w:pStyle w:val="HTMLPreformatted"/>
              <w:rPr>
                <w:rStyle w:val="style361"/>
                <w:rFonts w:ascii="新細明體" w:eastAsia="新細明體" w:hAnsi="新細明體" w:cs="?????"/>
                <w:b/>
                <w:color w:val="000080"/>
              </w:rPr>
            </w:pPr>
            <w:r>
              <w:rPr>
                <w:rFonts w:ascii="新細明體" w:eastAsia="新細明體" w:hAnsi="新細明體" w:hint="eastAsia"/>
                <w:b/>
                <w:color w:val="000080"/>
              </w:rPr>
              <w:t>沿著北上展勝地長達４公里的櫻花樹是『日本之櫻～絕景百選』。</w:t>
            </w:r>
            <w:r>
              <w:rPr>
                <w:rFonts w:ascii="新細明體" w:eastAsia="新細明體" w:hAnsi="新細明體"/>
                <w:b/>
                <w:color w:val="000080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color w:val="000080"/>
              </w:rPr>
              <w:t>所謂展勝地即以「櫻並木」稱之，櫻花林緊密排列於道路兩旁，櫻花展開勝景綿延無盡的櫻景，讓人讚嘆不已。</w:t>
            </w:r>
          </w:p>
          <w:p w:rsidR="009D4EA9" w:rsidRDefault="009D4EA9">
            <w:pPr>
              <w:snapToGrid w:val="0"/>
              <w:spacing w:line="240" w:lineRule="atLeast"/>
              <w:jc w:val="both"/>
              <w:rPr>
                <w:rFonts w:ascii="新細明體"/>
                <w:b/>
                <w:bCs/>
                <w:color w:val="FF8BC5"/>
                <w:sz w:val="20"/>
              </w:rPr>
            </w:pPr>
            <w:r>
              <w:rPr>
                <w:rFonts w:ascii="新細明體" w:eastAsia="MS Mincho" w:hAnsi="MS Mincho" w:cs="MS Mincho" w:hint="eastAsia"/>
                <w:b/>
                <w:color w:val="FF8BC5"/>
                <w:sz w:val="20"/>
              </w:rPr>
              <w:t>❀</w:t>
            </w:r>
            <w:r>
              <w:rPr>
                <w:rFonts w:ascii="新細明體" w:hAnsi="新細明體" w:hint="eastAsia"/>
                <w:b/>
                <w:bCs/>
                <w:color w:val="FF8BC5"/>
                <w:sz w:val="20"/>
              </w:rPr>
              <w:t>小岩井農場～一本櫻【櫻花季約</w:t>
            </w:r>
            <w:r>
              <w:rPr>
                <w:rFonts w:ascii="新細明體" w:hAnsi="新細明體"/>
                <w:b/>
                <w:bCs/>
                <w:color w:val="FF8BC5"/>
                <w:sz w:val="20"/>
              </w:rPr>
              <w:t>4</w:t>
            </w:r>
            <w:r>
              <w:rPr>
                <w:rFonts w:ascii="新細明體" w:hAnsi="新細明體" w:hint="eastAsia"/>
                <w:b/>
                <w:bCs/>
                <w:color w:val="FF8BC5"/>
                <w:sz w:val="20"/>
              </w:rPr>
              <w:t>月中旬～</w:t>
            </w:r>
            <w:r>
              <w:rPr>
                <w:rFonts w:ascii="新細明體" w:hAnsi="新細明體"/>
                <w:b/>
                <w:bCs/>
                <w:color w:val="FF8BC5"/>
                <w:sz w:val="20"/>
              </w:rPr>
              <w:t>4</w:t>
            </w:r>
            <w:r>
              <w:rPr>
                <w:rFonts w:ascii="新細明體" w:hAnsi="新細明體" w:hint="eastAsia"/>
                <w:b/>
                <w:bCs/>
                <w:color w:val="FF8BC5"/>
                <w:sz w:val="20"/>
              </w:rPr>
              <w:t>月下旬】</w:t>
            </w:r>
          </w:p>
          <w:p w:rsidR="009D4EA9" w:rsidRDefault="009D4EA9">
            <w:pPr>
              <w:snapToGrid w:val="0"/>
              <w:spacing w:line="240" w:lineRule="atLeast"/>
              <w:jc w:val="both"/>
              <w:rPr>
                <w:rFonts w:ascii="新細明體"/>
                <w:b/>
                <w:bCs/>
                <w:color w:val="FF99CC"/>
                <w:sz w:val="20"/>
              </w:rPr>
            </w:pPr>
            <w:r>
              <w:rPr>
                <w:rFonts w:ascii="新細明體" w:eastAsia="MS Mincho" w:hAnsi="新細明體" w:cs="MS Mincho" w:hint="eastAsia"/>
                <w:color w:val="FF99CC"/>
                <w:sz w:val="20"/>
              </w:rPr>
              <w:t>❀</w:t>
            </w:r>
            <w:r>
              <w:rPr>
                <w:rFonts w:ascii="新細明體" w:hAnsi="新細明體" w:hint="eastAsia"/>
                <w:b/>
                <w:bCs/>
                <w:color w:val="FF99CC"/>
                <w:sz w:val="20"/>
              </w:rPr>
              <w:t>北上展勝地【櫻花季約</w:t>
            </w:r>
            <w:r>
              <w:rPr>
                <w:rFonts w:ascii="新細明體" w:hAnsi="新細明體"/>
                <w:b/>
                <w:bCs/>
                <w:color w:val="FF99CC"/>
                <w:sz w:val="20"/>
              </w:rPr>
              <w:t>4</w:t>
            </w:r>
            <w:r>
              <w:rPr>
                <w:rFonts w:ascii="新細明體" w:hAnsi="新細明體" w:hint="eastAsia"/>
                <w:b/>
                <w:bCs/>
                <w:color w:val="FF99CC"/>
                <w:sz w:val="20"/>
              </w:rPr>
              <w:t>月中旬～</w:t>
            </w:r>
            <w:r>
              <w:rPr>
                <w:rFonts w:ascii="新細明體" w:hAnsi="新細明體"/>
                <w:b/>
                <w:bCs/>
                <w:color w:val="FF99CC"/>
                <w:sz w:val="20"/>
              </w:rPr>
              <w:t>5</w:t>
            </w:r>
            <w:r>
              <w:rPr>
                <w:rFonts w:ascii="新細明體" w:hAnsi="新細明體" w:hint="eastAsia"/>
                <w:b/>
                <w:bCs/>
                <w:color w:val="FF99CC"/>
                <w:sz w:val="20"/>
              </w:rPr>
              <w:t>月上旬】</w:t>
            </w:r>
            <w:r>
              <w:rPr>
                <w:rFonts w:ascii="新細明體" w:hAnsi="新細明體" w:hint="eastAsia"/>
                <w:bCs/>
                <w:color w:val="FF8BC5"/>
                <w:sz w:val="20"/>
                <w:highlight w:val="red"/>
                <w:bdr w:val="single" w:sz="4" w:space="0" w:color="auto"/>
              </w:rPr>
              <w:t>推薦</w:t>
            </w:r>
            <w:r>
              <w:rPr>
                <w:rFonts w:ascii="新細明體" w:hAnsi="新細明體" w:hint="eastAsia"/>
                <w:color w:val="FF8BC5"/>
                <w:sz w:val="20"/>
                <w:bdr w:val="single" w:sz="4" w:space="0" w:color="auto"/>
              </w:rPr>
              <w:t>日本賞櫻百選</w:t>
            </w:r>
          </w:p>
          <w:p w:rsidR="009D4EA9" w:rsidRDefault="009D4EA9">
            <w:pPr>
              <w:snapToGrid w:val="0"/>
              <w:spacing w:line="160" w:lineRule="atLeast"/>
              <w:rPr>
                <w:rFonts w:ascii="新細明體"/>
                <w:b/>
                <w:color w:val="FF8BC5"/>
                <w:sz w:val="20"/>
              </w:rPr>
            </w:pPr>
            <w:r>
              <w:rPr>
                <w:rFonts w:ascii="新細明體" w:eastAsia="MS Mincho" w:hAnsi="MS Mincho" w:cs="MS Mincho" w:hint="eastAsia"/>
                <w:b/>
                <w:color w:val="FF8BC5"/>
                <w:sz w:val="20"/>
              </w:rPr>
              <w:t>❀</w:t>
            </w:r>
            <w:r>
              <w:rPr>
                <w:rFonts w:ascii="新細明體" w:hAnsi="MS Mincho" w:cs="MS Mincho" w:hint="eastAsia"/>
                <w:b/>
                <w:color w:val="FF8BC5"/>
                <w:sz w:val="20"/>
              </w:rPr>
              <w:t>松島</w:t>
            </w:r>
            <w:r>
              <w:rPr>
                <w:rFonts w:ascii="新細明體" w:hAnsi="新細明體" w:hint="eastAsia"/>
                <w:b/>
                <w:bCs/>
                <w:color w:val="FF8BC5"/>
                <w:sz w:val="20"/>
              </w:rPr>
              <w:t>鹽釡神社</w:t>
            </w:r>
            <w:r>
              <w:rPr>
                <w:rFonts w:ascii="新細明體" w:hAnsi="新細明體" w:hint="eastAsia"/>
                <w:b/>
                <w:color w:val="FF8BC5"/>
                <w:sz w:val="20"/>
              </w:rPr>
              <w:t>【櫻花季</w:t>
            </w:r>
            <w:r>
              <w:rPr>
                <w:rFonts w:ascii="新細明體" w:hAnsi="新細明體"/>
                <w:b/>
                <w:color w:val="FF8BC5"/>
                <w:sz w:val="20"/>
              </w:rPr>
              <w:t>4</w:t>
            </w:r>
            <w:r>
              <w:rPr>
                <w:rFonts w:ascii="新細明體" w:hAnsi="新細明體" w:hint="eastAsia"/>
                <w:b/>
                <w:color w:val="FF8BC5"/>
                <w:sz w:val="20"/>
              </w:rPr>
              <w:t>月下旬</w:t>
            </w:r>
            <w:r>
              <w:rPr>
                <w:rFonts w:ascii="新細明體"/>
                <w:b/>
                <w:color w:val="FF8BC5"/>
                <w:sz w:val="20"/>
              </w:rPr>
              <w:t>-</w:t>
            </w:r>
            <w:r>
              <w:rPr>
                <w:rFonts w:ascii="新細明體" w:hAnsi="新細明體"/>
                <w:b/>
                <w:color w:val="FF8BC5"/>
                <w:sz w:val="20"/>
              </w:rPr>
              <w:t>5</w:t>
            </w:r>
            <w:r>
              <w:rPr>
                <w:rFonts w:ascii="新細明體" w:hAnsi="新細明體" w:hint="eastAsia"/>
                <w:b/>
                <w:color w:val="FF8BC5"/>
                <w:sz w:val="20"/>
              </w:rPr>
              <w:t>月初】</w:t>
            </w:r>
          </w:p>
          <w:p w:rsidR="009D4EA9" w:rsidRDefault="009D4EA9">
            <w:pPr>
              <w:snapToGrid w:val="0"/>
              <w:spacing w:line="240" w:lineRule="atLeast"/>
              <w:rPr>
                <w:rFonts w:ascii="新細明體"/>
                <w:b/>
                <w:bCs/>
                <w:color w:val="333333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★</w:t>
            </w:r>
            <w:r>
              <w:rPr>
                <w:rFonts w:ascii="新細明體" w:hAnsi="新細明體" w:hint="eastAsia"/>
                <w:b/>
                <w:bCs/>
                <w:color w:val="FF0000"/>
                <w:sz w:val="20"/>
              </w:rPr>
              <w:t>【櫻花期時間極其短暫】如遇天候因素</w:t>
            </w:r>
            <w:r>
              <w:rPr>
                <w:rFonts w:ascii="新細明體" w:hAnsi="新細明體"/>
                <w:b/>
                <w:bCs/>
                <w:color w:val="FF0000"/>
                <w:sz w:val="20"/>
              </w:rPr>
              <w:t xml:space="preserve"> (</w:t>
            </w:r>
            <w:r>
              <w:rPr>
                <w:rFonts w:ascii="新細明體" w:hAnsi="新細明體" w:hint="eastAsia"/>
                <w:b/>
                <w:bCs/>
                <w:color w:val="FF0000"/>
                <w:sz w:val="20"/>
              </w:rPr>
              <w:t>下雨、颳風或氣溫</w:t>
            </w:r>
            <w:r>
              <w:rPr>
                <w:rFonts w:ascii="新細明體" w:hint="eastAsia"/>
                <w:b/>
                <w:bCs/>
                <w:color w:val="FF0000"/>
                <w:sz w:val="20"/>
              </w:rPr>
              <w:t>…</w:t>
            </w:r>
            <w:r>
              <w:rPr>
                <w:rFonts w:ascii="新細明體" w:hAnsi="新細明體"/>
                <w:b/>
                <w:bCs/>
                <w:color w:val="FF0000"/>
                <w:sz w:val="20"/>
              </w:rPr>
              <w:t>)</w:t>
            </w:r>
            <w:r>
              <w:rPr>
                <w:rFonts w:ascii="新細明體" w:hAnsi="新細明體" w:hint="eastAsia"/>
                <w:b/>
                <w:bCs/>
                <w:color w:val="FF0000"/>
                <w:sz w:val="20"/>
              </w:rPr>
              <w:t>凋謝或未綻開，將依往原景點純欣賞，敬請見諒！</w:t>
            </w:r>
          </w:p>
          <w:p w:rsidR="009D4EA9" w:rsidRDefault="009D4EA9" w:rsidP="009D4EA9">
            <w:pPr>
              <w:snapToGrid w:val="0"/>
              <w:spacing w:line="240" w:lineRule="atLeast"/>
              <w:ind w:leftChars="100" w:left="31680"/>
              <w:rPr>
                <w:rFonts w:ascii="新細明體" w:cs="Arial"/>
                <w:b/>
                <w:color w:val="000080"/>
                <w:sz w:val="20"/>
              </w:rPr>
            </w:pPr>
          </w:p>
        </w:tc>
      </w:tr>
    </w:tbl>
    <w:p w:rsidR="009D4EA9" w:rsidRDefault="009D4EA9">
      <w:pPr>
        <w:snapToGrid w:val="0"/>
        <w:spacing w:line="240" w:lineRule="atLeast"/>
        <w:rPr>
          <w:rStyle w:val="style361"/>
          <w:color w:val="003366"/>
          <w:sz w:val="20"/>
        </w:rPr>
      </w:pPr>
      <w:r>
        <w:rPr>
          <w:rFonts w:ascii="新細明體" w:hAnsi="Wingdings" w:hint="eastAsia"/>
          <w:b/>
          <w:bCs/>
          <w:color w:val="FF0066"/>
          <w:sz w:val="36"/>
          <w:szCs w:val="36"/>
        </w:rPr>
        <w:sym w:font="Wingdings" w:char="F043"/>
      </w:r>
      <w:r>
        <w:rPr>
          <w:rFonts w:ascii="全真行書" w:eastAsia="全真行書" w:hAnsi="新細明體" w:hint="eastAsia"/>
          <w:b/>
          <w:bCs/>
          <w:i/>
          <w:color w:val="FF0000"/>
          <w:sz w:val="36"/>
          <w:szCs w:val="36"/>
        </w:rPr>
        <w:t>魅</w:t>
      </w:r>
      <w:r>
        <w:rPr>
          <w:rFonts w:ascii="新細明體" w:hAnsi="新細明體" w:hint="eastAsia"/>
          <w:b/>
          <w:bCs/>
          <w:color w:val="FF0000"/>
          <w:sz w:val="20"/>
        </w:rPr>
        <w:t>力十足青</w:t>
      </w:r>
      <w:r>
        <w:rPr>
          <w:rFonts w:ascii="新細明體" w:hAnsi="新細明體" w:hint="eastAsia"/>
          <w:b/>
          <w:color w:val="FF0000"/>
          <w:sz w:val="20"/>
        </w:rPr>
        <w:t>森、秋田及岩手縣旅遊</w:t>
      </w:r>
      <w:r>
        <w:rPr>
          <w:rFonts w:hint="eastAsia"/>
          <w:b/>
          <w:color w:val="FF0000"/>
          <w:sz w:val="20"/>
        </w:rPr>
        <w:t>～</w:t>
      </w:r>
    </w:p>
    <w:p w:rsidR="009D4EA9" w:rsidRDefault="009D4E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新細明體" w:hAnsi="新細明體"/>
          <w:color w:val="1F497D"/>
          <w:sz w:val="20"/>
        </w:rPr>
      </w:pPr>
      <w:r>
        <w:rPr>
          <w:rStyle w:val="style361"/>
          <w:rFonts w:ascii="新細明體" w:hAnsi="新細明體" w:hint="eastAsia"/>
          <w:color w:val="1F497D"/>
        </w:rPr>
        <w:t>★</w:t>
      </w:r>
      <w:r>
        <w:rPr>
          <w:rFonts w:ascii="新細明體" w:hAnsi="新細明體" w:hint="eastAsia"/>
          <w:b/>
          <w:color w:val="1F497D"/>
          <w:sz w:val="20"/>
        </w:rPr>
        <w:t>【角館．武家屋敷】</w:t>
      </w:r>
      <w:r>
        <w:rPr>
          <w:rFonts w:ascii="新細明體" w:hAnsi="新細明體" w:hint="eastAsia"/>
          <w:color w:val="1F497D"/>
          <w:sz w:val="20"/>
        </w:rPr>
        <w:t>：角館市最初建於</w:t>
      </w:r>
      <w:r>
        <w:rPr>
          <w:rFonts w:ascii="新細明體" w:hAnsi="新細明體"/>
          <w:color w:val="1F497D"/>
          <w:sz w:val="20"/>
        </w:rPr>
        <w:t xml:space="preserve"> 17 </w:t>
      </w:r>
      <w:r>
        <w:rPr>
          <w:rFonts w:ascii="新細明體" w:hAnsi="新細明體" w:hint="eastAsia"/>
          <w:color w:val="1F497D"/>
          <w:sz w:val="20"/>
        </w:rPr>
        <w:t>世紀初葉，角館町內遍植枝垂櫻，以「陸奧的小京都」著稱。</w:t>
      </w:r>
      <w:r>
        <w:rPr>
          <w:rFonts w:ascii="新細明體" w:hAnsi="新細明體"/>
          <w:color w:val="1F497D"/>
          <w:sz w:val="20"/>
        </w:rPr>
        <w:t xml:space="preserve"> </w:t>
      </w:r>
    </w:p>
    <w:p w:rsidR="009D4EA9" w:rsidRDefault="009D4EA9">
      <w:pPr>
        <w:pStyle w:val="HTMLPreformatted"/>
        <w:rPr>
          <w:rFonts w:ascii="新細明體" w:eastAsia="新細明體" w:hAnsi="新細明體"/>
          <w:color w:val="1F497D"/>
        </w:rPr>
      </w:pPr>
      <w:r>
        <w:rPr>
          <w:rStyle w:val="style361"/>
          <w:rFonts w:ascii="新細明體" w:eastAsia="新細明體" w:hAnsi="新細明體" w:cs="?????" w:hint="eastAsia"/>
          <w:color w:val="1F497D"/>
        </w:rPr>
        <w:t>★</w:t>
      </w:r>
      <w:r>
        <w:rPr>
          <w:rFonts w:ascii="新細明體" w:eastAsia="新細明體" w:hAnsi="新細明體" w:hint="eastAsia"/>
          <w:b/>
          <w:bCs/>
          <w:color w:val="1F497D"/>
        </w:rPr>
        <w:t>【琉璃之湖～田澤湖】</w:t>
      </w:r>
      <w:r>
        <w:rPr>
          <w:rFonts w:ascii="新細明體" w:eastAsia="新細明體" w:hAnsi="新細明體" w:hint="eastAsia"/>
          <w:color w:val="1F497D"/>
        </w:rPr>
        <w:t>被譽為“琉璃之湖”</w:t>
      </w:r>
      <w:r>
        <w:rPr>
          <w:rFonts w:ascii="新細明體" w:eastAsia="新細明體" w:hAnsi="新細明體"/>
          <w:color w:val="1F497D"/>
        </w:rPr>
        <w:t xml:space="preserve"> </w:t>
      </w:r>
      <w:r>
        <w:rPr>
          <w:rFonts w:ascii="新細明體" w:eastAsia="新細明體" w:hAnsi="新細明體" w:hint="eastAsia"/>
          <w:color w:val="1F497D"/>
        </w:rPr>
        <w:t>，是日本最深的自然湖，湖面湛藍澄淨，群山環抱，景緻相當美麗。</w:t>
      </w:r>
    </w:p>
    <w:p w:rsidR="009D4EA9" w:rsidRDefault="009D4EA9">
      <w:pPr>
        <w:snapToGrid w:val="0"/>
        <w:spacing w:line="240" w:lineRule="atLeast"/>
        <w:rPr>
          <w:rFonts w:ascii="新細明體" w:hAnsi="新細明體"/>
          <w:color w:val="1F497D"/>
          <w:sz w:val="20"/>
        </w:rPr>
      </w:pPr>
      <w:r>
        <w:rPr>
          <w:rStyle w:val="style361"/>
          <w:rFonts w:ascii="新細明體" w:hAnsi="新細明體" w:hint="eastAsia"/>
          <w:color w:val="1F497D"/>
          <w:sz w:val="20"/>
        </w:rPr>
        <w:t>★</w:t>
      </w:r>
      <w:r>
        <w:rPr>
          <w:rFonts w:ascii="新細明體" w:hAnsi="新細明體" w:hint="eastAsia"/>
          <w:b/>
          <w:color w:val="1F497D"/>
          <w:sz w:val="20"/>
        </w:rPr>
        <w:t>【</w:t>
      </w:r>
      <w:r>
        <w:rPr>
          <w:rFonts w:ascii="新細明體" w:hAnsi="新細明體" w:hint="eastAsia"/>
          <w:b/>
          <w:bCs/>
          <w:color w:val="1F497D"/>
          <w:sz w:val="20"/>
        </w:rPr>
        <w:t>小岩井農場】</w:t>
      </w:r>
      <w:r>
        <w:rPr>
          <w:rFonts w:ascii="新細明體" w:hAnsi="新細明體" w:hint="eastAsia"/>
          <w:color w:val="1F497D"/>
          <w:sz w:val="20"/>
        </w:rPr>
        <w:t>造訪擁有</w:t>
      </w:r>
      <w:r>
        <w:rPr>
          <w:rFonts w:ascii="新細明體" w:hAnsi="新細明體"/>
          <w:color w:val="1F497D"/>
          <w:sz w:val="20"/>
        </w:rPr>
        <w:t xml:space="preserve"> 100 </w:t>
      </w:r>
      <w:r>
        <w:rPr>
          <w:rFonts w:ascii="新細明體" w:hAnsi="新細明體" w:hint="eastAsia"/>
          <w:color w:val="1F497D"/>
          <w:sz w:val="20"/>
        </w:rPr>
        <w:t>年以上悠久歷史的農場，</w:t>
      </w:r>
      <w:r>
        <w:rPr>
          <w:rFonts w:ascii="新細明體" w:hAnsi="新細明體" w:hint="eastAsia"/>
          <w:bCs/>
          <w:color w:val="1F497D"/>
          <w:sz w:val="20"/>
        </w:rPr>
        <w:t>品嚐</w:t>
      </w:r>
      <w:r>
        <w:rPr>
          <w:rFonts w:ascii="新細明體" w:hAnsi="新細明體"/>
          <w:color w:val="1F497D"/>
          <w:sz w:val="20"/>
        </w:rPr>
        <w:t>100%</w:t>
      </w:r>
      <w:r>
        <w:rPr>
          <w:rFonts w:ascii="新細明體" w:hAnsi="新細明體" w:hint="eastAsia"/>
          <w:color w:val="1F497D"/>
          <w:sz w:val="20"/>
        </w:rPr>
        <w:t>香濃的牛奶冰淇淋</w:t>
      </w:r>
      <w:r>
        <w:rPr>
          <w:rFonts w:ascii="新細明體" w:hAnsi="新細明體"/>
          <w:color w:val="1F497D"/>
          <w:sz w:val="20"/>
        </w:rPr>
        <w:t xml:space="preserve"> </w:t>
      </w:r>
    </w:p>
    <w:p w:rsidR="009D4EA9" w:rsidRDefault="009D4EA9" w:rsidP="006B3DDB">
      <w:pPr>
        <w:snapToGrid w:val="0"/>
        <w:spacing w:line="240" w:lineRule="atLeast"/>
        <w:ind w:left="31680" w:hangingChars="150" w:firstLine="31680"/>
        <w:rPr>
          <w:rFonts w:ascii="新細明體" w:cs="Arial"/>
          <w:b/>
          <w:color w:val="1F497D"/>
          <w:spacing w:val="15"/>
          <w:sz w:val="20"/>
        </w:rPr>
      </w:pPr>
      <w:r>
        <w:rPr>
          <w:rStyle w:val="style361"/>
          <w:rFonts w:ascii="新細明體" w:hAnsi="新細明體" w:hint="eastAsia"/>
          <w:b/>
          <w:color w:val="1F497D"/>
          <w:sz w:val="20"/>
        </w:rPr>
        <w:t>★</w:t>
      </w:r>
      <w:r>
        <w:rPr>
          <w:rFonts w:ascii="新細明體" w:hAnsi="新細明體" w:hint="eastAsia"/>
          <w:b/>
          <w:color w:val="1F497D"/>
          <w:sz w:val="20"/>
        </w:rPr>
        <w:t>【秋田內陸鐵道</w:t>
      </w:r>
      <w:r>
        <w:rPr>
          <w:rFonts w:ascii="新細明體" w:hAnsi="新細明體" w:hint="eastAsia"/>
          <w:b/>
          <w:bCs/>
          <w:color w:val="1F497D"/>
          <w:sz w:val="20"/>
        </w:rPr>
        <w:t>】</w:t>
      </w:r>
      <w:r>
        <w:rPr>
          <w:rFonts w:ascii="新細明體" w:hAnsi="新細明體" w:cs="Arial" w:hint="eastAsia"/>
          <w:b/>
          <w:color w:val="1F497D"/>
          <w:spacing w:val="15"/>
          <w:sz w:val="20"/>
        </w:rPr>
        <w:t>特別安排搭乘行駛秋田內陸秘境，</w:t>
      </w:r>
      <w:r>
        <w:rPr>
          <w:rFonts w:ascii="新細明體" w:hAnsi="新細明體" w:hint="eastAsia"/>
          <w:b/>
          <w:color w:val="1F497D"/>
          <w:spacing w:val="15"/>
          <w:sz w:val="20"/>
        </w:rPr>
        <w:t>沿途隨四季遷移的美景，並以</w:t>
      </w:r>
      <w:r>
        <w:rPr>
          <w:rFonts w:ascii="新細明體" w:hAnsi="新細明體"/>
          <w:b/>
          <w:color w:val="1F497D"/>
          <w:spacing w:val="15"/>
          <w:sz w:val="20"/>
        </w:rPr>
        <w:t>1</w:t>
      </w:r>
      <w:r>
        <w:rPr>
          <w:rFonts w:ascii="新細明體" w:hAnsi="新細明體" w:hint="eastAsia"/>
          <w:b/>
          <w:color w:val="1F497D"/>
          <w:spacing w:val="15"/>
          <w:sz w:val="20"/>
        </w:rPr>
        <w:t>小時</w:t>
      </w:r>
      <w:r>
        <w:rPr>
          <w:rFonts w:ascii="新細明體" w:hAnsi="新細明體"/>
          <w:b/>
          <w:color w:val="1F497D"/>
          <w:spacing w:val="15"/>
          <w:sz w:val="20"/>
        </w:rPr>
        <w:t>62</w:t>
      </w:r>
      <w:r>
        <w:rPr>
          <w:rFonts w:ascii="新細明體" w:hAnsi="新細明體" w:hint="eastAsia"/>
          <w:b/>
          <w:color w:val="1F497D"/>
          <w:spacing w:val="15"/>
          <w:sz w:val="20"/>
        </w:rPr>
        <w:t>～</w:t>
      </w:r>
      <w:r>
        <w:rPr>
          <w:rFonts w:ascii="新細明體" w:hAnsi="新細明體"/>
          <w:b/>
          <w:color w:val="1F497D"/>
          <w:spacing w:val="15"/>
          <w:sz w:val="20"/>
        </w:rPr>
        <w:t>80</w:t>
      </w:r>
      <w:r>
        <w:rPr>
          <w:rFonts w:ascii="新細明體" w:hAnsi="新細明體" w:hint="eastAsia"/>
          <w:b/>
          <w:color w:val="1F497D"/>
          <w:spacing w:val="15"/>
          <w:sz w:val="20"/>
        </w:rPr>
        <w:t>公里的慢速度行走</w:t>
      </w:r>
      <w:r>
        <w:rPr>
          <w:rFonts w:ascii="新細明體" w:hAnsi="新細明體" w:cs="Arial" w:hint="eastAsia"/>
          <w:b/>
          <w:color w:val="1F497D"/>
          <w:spacing w:val="15"/>
          <w:sz w:val="20"/>
        </w:rPr>
        <w:t>，讓您細細品味飽覽沿途秋田小鎮風情。</w:t>
      </w:r>
    </w:p>
    <w:p w:rsidR="009D4EA9" w:rsidRDefault="009D4EA9">
      <w:pPr>
        <w:spacing w:beforeLines="10" w:before="36" w:line="240" w:lineRule="atLeast"/>
        <w:jc w:val="both"/>
        <w:rPr>
          <w:rFonts w:ascii="新細明體" w:cs="細明體"/>
          <w:b/>
          <w:color w:val="000080"/>
          <w:spacing w:val="15"/>
          <w:sz w:val="20"/>
        </w:rPr>
      </w:pPr>
      <w:r>
        <w:rPr>
          <w:rFonts w:ascii="新細明體" w:hAnsi="新細明體" w:cs="細明體" w:hint="eastAsia"/>
          <w:color w:val="000080"/>
          <w:spacing w:val="15"/>
          <w:sz w:val="20"/>
        </w:rPr>
        <w:t>★</w:t>
      </w:r>
      <w:r>
        <w:rPr>
          <w:rFonts w:ascii="新細明體" w:hAnsi="新細明體" w:hint="eastAsia"/>
          <w:b/>
          <w:color w:val="1F497D"/>
          <w:sz w:val="20"/>
        </w:rPr>
        <w:t>【世界遺產</w:t>
      </w:r>
      <w:r>
        <w:rPr>
          <w:rFonts w:ascii="新細明體" w:hAnsi="新細明體"/>
          <w:b/>
          <w:color w:val="1F497D"/>
          <w:sz w:val="20"/>
        </w:rPr>
        <w:t>~</w:t>
      </w:r>
      <w:r>
        <w:rPr>
          <w:rFonts w:ascii="新細明體" w:hAnsi="新細明體" w:hint="eastAsia"/>
          <w:b/>
          <w:color w:val="1F497D"/>
          <w:sz w:val="20"/>
        </w:rPr>
        <w:t>中尊寺金色堂】造訪</w:t>
      </w:r>
      <w:r>
        <w:rPr>
          <w:rFonts w:ascii="新細明體" w:hAnsi="新細明體"/>
          <w:b/>
          <w:color w:val="1F497D"/>
          <w:sz w:val="20"/>
        </w:rPr>
        <w:t>2011</w:t>
      </w:r>
      <w:r>
        <w:rPr>
          <w:rFonts w:ascii="新細明體" w:hAnsi="新細明體" w:hint="eastAsia"/>
          <w:b/>
          <w:color w:val="1F497D"/>
          <w:sz w:val="20"/>
        </w:rPr>
        <w:t>年</w:t>
      </w:r>
      <w:r>
        <w:rPr>
          <w:rFonts w:ascii="新細明體" w:hAnsi="新細明體"/>
          <w:b/>
          <w:color w:val="1F497D"/>
          <w:sz w:val="20"/>
        </w:rPr>
        <w:t>06</w:t>
      </w:r>
      <w:r>
        <w:rPr>
          <w:rFonts w:ascii="新細明體" w:hAnsi="新細明體" w:hint="eastAsia"/>
          <w:b/>
          <w:color w:val="1F497D"/>
          <w:sz w:val="20"/>
        </w:rPr>
        <w:t>月登入</w:t>
      </w:r>
      <w:r>
        <w:rPr>
          <w:rFonts w:ascii="新細明體" w:hAnsi="新細明體" w:hint="eastAsia"/>
          <w:b/>
          <w:bCs/>
          <w:color w:val="1F497D"/>
          <w:sz w:val="20"/>
        </w:rPr>
        <w:t>世界遺產</w:t>
      </w:r>
      <w:r>
        <w:rPr>
          <w:rFonts w:ascii="新細明體" w:hAnsi="新細明體" w:cs="新細明體" w:hint="eastAsia"/>
          <w:b/>
          <w:bCs/>
          <w:color w:val="1F497D"/>
          <w:kern w:val="0"/>
          <w:sz w:val="20"/>
        </w:rPr>
        <w:t>東北佛教藝術之最～金色堂</w:t>
      </w:r>
    </w:p>
    <w:p w:rsidR="009D4EA9" w:rsidRDefault="009D4E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新細明體" w:cs="新細明體"/>
          <w:b/>
          <w:color w:val="000080"/>
          <w:spacing w:val="15"/>
          <w:sz w:val="20"/>
        </w:rPr>
      </w:pPr>
      <w:r>
        <w:rPr>
          <w:rStyle w:val="style361"/>
          <w:rFonts w:ascii="新細明體" w:hAnsi="新細明體" w:hint="eastAsia"/>
          <w:color w:val="000080"/>
          <w:sz w:val="20"/>
        </w:rPr>
        <w:t xml:space="preserve">★　</w:t>
      </w:r>
      <w:r>
        <w:rPr>
          <w:rFonts w:ascii="新細明體" w:hAnsi="新細明體" w:hint="eastAsia"/>
          <w:b/>
          <w:color w:val="000080"/>
          <w:sz w:val="20"/>
        </w:rPr>
        <w:t>最上川，乘扁舟</w:t>
      </w:r>
      <w:r>
        <w:rPr>
          <w:rFonts w:ascii="新細明體" w:hAnsi="新細明體" w:hint="eastAsia"/>
          <w:color w:val="000080"/>
          <w:sz w:val="20"/>
        </w:rPr>
        <w:t>～</w:t>
      </w:r>
      <w:r>
        <w:rPr>
          <w:rFonts w:ascii="新細明體" w:hAnsi="新細明體" w:cs="新細明體" w:hint="eastAsia"/>
          <w:b/>
          <w:color w:val="000080"/>
          <w:spacing w:val="15"/>
          <w:sz w:val="20"/>
        </w:rPr>
        <w:t>船夫吟誦扁舟悠遊</w:t>
      </w:r>
    </w:p>
    <w:p w:rsidR="009D4EA9" w:rsidRDefault="009D4EA9" w:rsidP="006B3D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31680" w:hangingChars="200" w:firstLine="31680"/>
        <w:rPr>
          <w:rStyle w:val="style361"/>
          <w:rFonts w:ascii="新細明體"/>
          <w:color w:val="000080"/>
          <w:sz w:val="20"/>
        </w:rPr>
      </w:pPr>
      <w:r>
        <w:rPr>
          <w:rStyle w:val="style361"/>
          <w:rFonts w:ascii="新細明體" w:hAnsi="新細明體" w:hint="eastAsia"/>
          <w:color w:val="000080"/>
          <w:sz w:val="20"/>
        </w:rPr>
        <w:t>★</w:t>
      </w:r>
      <w:r>
        <w:rPr>
          <w:rStyle w:val="style361"/>
          <w:rFonts w:ascii="新細明體" w:hAnsi="新細明體" w:hint="eastAsia"/>
          <w:b/>
          <w:color w:val="000080"/>
          <w:sz w:val="20"/>
        </w:rPr>
        <w:t>【飛天郭公糰子】</w:t>
      </w:r>
      <w:r>
        <w:rPr>
          <w:rStyle w:val="style361"/>
          <w:rFonts w:ascii="新細明體" w:hAnsi="新細明體" w:hint="eastAsia"/>
          <w:color w:val="000080"/>
          <w:sz w:val="20"/>
        </w:rPr>
        <w:t>第一美溪之稱～嚴美溪畔，兩岸陡峭約</w:t>
      </w:r>
      <w:r>
        <w:rPr>
          <w:rStyle w:val="style361"/>
          <w:rFonts w:ascii="新細明體" w:hAnsi="新細明體"/>
          <w:color w:val="000080"/>
          <w:sz w:val="20"/>
        </w:rPr>
        <w:t>2</w:t>
      </w:r>
      <w:r>
        <w:rPr>
          <w:rStyle w:val="style361"/>
          <w:rFonts w:ascii="新細明體" w:hAnsi="新細明體" w:hint="eastAsia"/>
          <w:color w:val="000080"/>
          <w:sz w:val="20"/>
        </w:rPr>
        <w:t>公里溪谷，特別贈送以吊繩子和竹籃別出心裁的方式，和您一同來品嚐當地著名點心“郭公糰子</w:t>
      </w:r>
    </w:p>
    <w:p w:rsidR="009D4EA9" w:rsidRDefault="009D4EA9">
      <w:pPr>
        <w:snapToGrid w:val="0"/>
        <w:spacing w:line="240" w:lineRule="atLeast"/>
        <w:rPr>
          <w:rFonts w:ascii="新細明體" w:cs="Arial"/>
          <w:color w:val="003366"/>
          <w:sz w:val="20"/>
          <w:lang w:eastAsia="ja-JP"/>
        </w:rPr>
      </w:pPr>
    </w:p>
    <w:p w:rsidR="009D4EA9" w:rsidRDefault="009D4EA9">
      <w:pPr>
        <w:spacing w:line="240" w:lineRule="atLeast"/>
        <w:rPr>
          <w:rFonts w:ascii="新細明體" w:eastAsia="全真中圓體" w:hAnsi="新細明體"/>
          <w:b/>
          <w:color w:val="000000"/>
          <w:szCs w:val="24"/>
          <w:lang w:eastAsia="ja-JP"/>
        </w:rPr>
      </w:pPr>
    </w:p>
    <w:p w:rsidR="009D4EA9" w:rsidRDefault="009D4EA9">
      <w:pPr>
        <w:spacing w:line="240" w:lineRule="atLeast"/>
        <w:rPr>
          <w:rFonts w:ascii="新細明體" w:hAnsi="新細明體"/>
          <w:b/>
          <w:bCs/>
          <w:color w:val="000000"/>
          <w:szCs w:val="24"/>
        </w:rPr>
      </w:pPr>
      <w:r>
        <w:rPr>
          <w:rFonts w:ascii="新細明體" w:eastAsia="全真中圓體" w:hAnsi="新細明體" w:hint="eastAsia"/>
          <w:b/>
          <w:color w:val="000000"/>
          <w:szCs w:val="24"/>
        </w:rPr>
        <w:t></w:t>
      </w:r>
      <w:r>
        <w:rPr>
          <w:rFonts w:ascii="新細明體" w:hAnsi="新細明體" w:hint="eastAsia"/>
          <w:b/>
          <w:bCs/>
          <w:color w:val="000000"/>
          <w:szCs w:val="24"/>
        </w:rPr>
        <w:t>出發日期：</w:t>
      </w:r>
      <w:r>
        <w:rPr>
          <w:rFonts w:ascii="新細明體" w:hAnsi="新細明體"/>
          <w:b/>
          <w:bCs/>
          <w:color w:val="000000"/>
          <w:szCs w:val="24"/>
        </w:rPr>
        <w:t>2016</w:t>
      </w:r>
      <w:r>
        <w:rPr>
          <w:rFonts w:ascii="新細明體" w:hAnsi="新細明體" w:hint="eastAsia"/>
          <w:b/>
          <w:bCs/>
          <w:color w:val="000000"/>
          <w:szCs w:val="24"/>
        </w:rPr>
        <w:t>年</w:t>
      </w:r>
      <w:r>
        <w:rPr>
          <w:rFonts w:ascii="新細明體" w:hAnsi="新細明體"/>
          <w:b/>
          <w:bCs/>
          <w:color w:val="000000"/>
          <w:szCs w:val="24"/>
        </w:rPr>
        <w:t xml:space="preserve"> 04/16</w:t>
      </w:r>
      <w:r>
        <w:rPr>
          <w:rFonts w:ascii="新細明體" w:hAnsi="新細明體" w:hint="eastAsia"/>
          <w:b/>
          <w:bCs/>
          <w:color w:val="000000"/>
          <w:szCs w:val="24"/>
        </w:rPr>
        <w:t xml:space="preserve">　　</w:t>
      </w:r>
      <w:r>
        <w:rPr>
          <w:rFonts w:ascii="新細明體" w:hAnsi="新細明體"/>
          <w:b/>
          <w:bCs/>
          <w:color w:val="000000"/>
          <w:szCs w:val="24"/>
        </w:rPr>
        <w:t>04/17</w:t>
      </w:r>
    </w:p>
    <w:p w:rsidR="009D4EA9" w:rsidRDefault="009D4EA9">
      <w:pPr>
        <w:spacing w:line="240" w:lineRule="atLeast"/>
        <w:rPr>
          <w:rFonts w:ascii="新細明體" w:hAnsi="新細明體"/>
          <w:b/>
          <w:bCs/>
          <w:color w:val="000000"/>
          <w:szCs w:val="24"/>
        </w:rPr>
      </w:pPr>
    </w:p>
    <w:p w:rsidR="009D4EA9" w:rsidRDefault="009D4EA9">
      <w:pPr>
        <w:spacing w:line="240" w:lineRule="atLeast"/>
        <w:rPr>
          <w:rFonts w:ascii="新細明體"/>
          <w:b/>
          <w:color w:val="FF6600"/>
          <w:sz w:val="20"/>
        </w:rPr>
      </w:pPr>
      <w:r>
        <w:rPr>
          <w:rFonts w:ascii="新細明體" w:eastAsia="全真中圓體" w:hAnsi="新細明體" w:hint="eastAsia"/>
          <w:b/>
          <w:color w:val="FF6600"/>
        </w:rPr>
        <w:t></w:t>
      </w:r>
      <w:r>
        <w:rPr>
          <w:rFonts w:ascii="新細明體" w:hAnsi="新細明體" w:hint="eastAsia"/>
          <w:b/>
          <w:bCs/>
          <w:color w:val="FF6600"/>
        </w:rPr>
        <w:t>航班參考：</w:t>
      </w:r>
      <w:r>
        <w:rPr>
          <w:rFonts w:ascii="新細明體" w:hAnsi="新細明體" w:hint="eastAsia"/>
          <w:b/>
          <w:color w:val="FF6600"/>
          <w:sz w:val="20"/>
        </w:rPr>
        <w:t>依航空公司飛行日不同</w:t>
      </w:r>
      <w:r>
        <w:rPr>
          <w:rFonts w:ascii="新細明體"/>
          <w:b/>
          <w:color w:val="FF6600"/>
          <w:sz w:val="20"/>
        </w:rPr>
        <w:t>,</w:t>
      </w:r>
      <w:r>
        <w:rPr>
          <w:rFonts w:ascii="新細明體" w:hAnsi="新細明體" w:hint="eastAsia"/>
          <w:b/>
          <w:color w:val="FF6600"/>
          <w:sz w:val="20"/>
        </w:rPr>
        <w:t>班機亦有可能作調整</w:t>
      </w:r>
      <w:r>
        <w:rPr>
          <w:rFonts w:ascii="新細明體"/>
          <w:b/>
          <w:color w:val="FF6600"/>
          <w:sz w:val="20"/>
        </w:rPr>
        <w:t>,</w:t>
      </w:r>
      <w:r>
        <w:rPr>
          <w:rFonts w:ascii="新細明體" w:hAnsi="新細明體" w:hint="eastAsia"/>
          <w:b/>
          <w:color w:val="FF6600"/>
          <w:sz w:val="20"/>
        </w:rPr>
        <w:t>敬請見諒</w:t>
      </w:r>
      <w:r>
        <w:rPr>
          <w:rFonts w:ascii="新細明體" w:hAnsi="新細明體"/>
          <w:b/>
          <w:color w:val="FF6600"/>
          <w:sz w:val="20"/>
        </w:rPr>
        <w:t>!!</w:t>
      </w:r>
    </w:p>
    <w:tbl>
      <w:tblPr>
        <w:tblW w:w="0" w:type="auto"/>
        <w:tblInd w:w="-26" w:type="dxa"/>
        <w:tblBorders>
          <w:top w:val="thinThickSmallGap" w:sz="12" w:space="0" w:color="999999"/>
          <w:left w:val="single" w:sz="4" w:space="0" w:color="FFFFFF"/>
          <w:bottom w:val="thickThinSmallGap" w:sz="12" w:space="0" w:color="999999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2880"/>
        <w:gridCol w:w="1800"/>
        <w:gridCol w:w="1980"/>
      </w:tblGrid>
      <w:tr w:rsidR="009D4EA9">
        <w:trPr>
          <w:cantSplit/>
          <w:trHeight w:val="224"/>
        </w:trPr>
        <w:tc>
          <w:tcPr>
            <w:tcW w:w="2548" w:type="dxa"/>
            <w:tcBorders>
              <w:top w:val="thinThickSmallGap" w:sz="12" w:space="0" w:color="999999"/>
            </w:tcBorders>
            <w:shd w:val="clear" w:color="auto" w:fill="333399"/>
            <w:vAlign w:val="center"/>
          </w:tcPr>
          <w:p w:rsidR="009D4EA9" w:rsidRDefault="009D4EA9">
            <w:pPr>
              <w:spacing w:line="240" w:lineRule="atLeast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rFonts w:hAnsi="新細明體" w:hint="eastAsia"/>
                <w:b/>
                <w:bCs/>
                <w:color w:val="FFFFFF"/>
                <w:sz w:val="20"/>
              </w:rPr>
              <w:t>班機</w:t>
            </w:r>
          </w:p>
        </w:tc>
        <w:tc>
          <w:tcPr>
            <w:tcW w:w="2880" w:type="dxa"/>
            <w:tcBorders>
              <w:top w:val="thinThickSmallGap" w:sz="12" w:space="0" w:color="999999"/>
            </w:tcBorders>
            <w:shd w:val="clear" w:color="auto" w:fill="333399"/>
            <w:vAlign w:val="center"/>
          </w:tcPr>
          <w:p w:rsidR="009D4EA9" w:rsidRDefault="009D4EA9">
            <w:pPr>
              <w:spacing w:line="240" w:lineRule="atLeast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rFonts w:hAnsi="新細明體" w:hint="eastAsia"/>
                <w:b/>
                <w:bCs/>
                <w:color w:val="FFFFFF"/>
                <w:sz w:val="20"/>
              </w:rPr>
              <w:t>起飛機場／抵達機場</w:t>
            </w:r>
          </w:p>
        </w:tc>
        <w:tc>
          <w:tcPr>
            <w:tcW w:w="3780" w:type="dxa"/>
            <w:gridSpan w:val="2"/>
            <w:tcBorders>
              <w:top w:val="thinThickSmallGap" w:sz="12" w:space="0" w:color="999999"/>
            </w:tcBorders>
            <w:shd w:val="clear" w:color="auto" w:fill="333399"/>
            <w:vAlign w:val="center"/>
          </w:tcPr>
          <w:p w:rsidR="009D4EA9" w:rsidRDefault="009D4EA9">
            <w:pPr>
              <w:spacing w:line="240" w:lineRule="atLeast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rFonts w:hAnsi="新細明體" w:hint="eastAsia"/>
                <w:b/>
                <w:bCs/>
                <w:color w:val="FFFFFF"/>
                <w:sz w:val="20"/>
              </w:rPr>
              <w:t>起飛時間／抵達時間</w:t>
            </w:r>
          </w:p>
        </w:tc>
      </w:tr>
      <w:tr w:rsidR="009D4EA9">
        <w:trPr>
          <w:cantSplit/>
          <w:trHeight w:val="260"/>
        </w:trPr>
        <w:tc>
          <w:tcPr>
            <w:tcW w:w="2548" w:type="dxa"/>
            <w:shd w:val="pct25" w:color="CCFFFF" w:fill="FFFFFF"/>
            <w:vAlign w:val="center"/>
          </w:tcPr>
          <w:p w:rsidR="009D4EA9" w:rsidRDefault="009D4EA9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長榮</w:t>
            </w:r>
            <w:r>
              <w:rPr>
                <w:b/>
                <w:bCs/>
                <w:color w:val="000000"/>
                <w:sz w:val="20"/>
              </w:rPr>
              <w:t>BR 1102</w:t>
            </w:r>
          </w:p>
        </w:tc>
        <w:tc>
          <w:tcPr>
            <w:tcW w:w="2880" w:type="dxa"/>
            <w:shd w:val="pct25" w:color="CCFFFF" w:fill="FFFFFF"/>
            <w:vAlign w:val="center"/>
          </w:tcPr>
          <w:p w:rsidR="009D4EA9" w:rsidRDefault="009D4EA9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台北</w:t>
            </w:r>
            <w:r>
              <w:rPr>
                <w:b/>
                <w:bCs/>
                <w:color w:val="000000"/>
                <w:sz w:val="20"/>
              </w:rPr>
              <w:t>TPE/AXT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秋田</w:t>
            </w:r>
          </w:p>
        </w:tc>
        <w:tc>
          <w:tcPr>
            <w:tcW w:w="1800" w:type="dxa"/>
            <w:shd w:val="pct25" w:color="CCFFFF" w:fill="FFFFFF"/>
            <w:vAlign w:val="center"/>
          </w:tcPr>
          <w:p w:rsidR="009D4EA9" w:rsidRDefault="009D4EA9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09:55</w:t>
            </w:r>
          </w:p>
        </w:tc>
        <w:tc>
          <w:tcPr>
            <w:tcW w:w="1980" w:type="dxa"/>
            <w:shd w:val="pct25" w:color="CCFFFF" w:fill="FFFFFF"/>
            <w:vAlign w:val="center"/>
          </w:tcPr>
          <w:p w:rsidR="009D4EA9" w:rsidRDefault="009D4EA9">
            <w:pPr>
              <w:spacing w:line="240" w:lineRule="atLeas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14:15</w:t>
            </w:r>
          </w:p>
        </w:tc>
      </w:tr>
      <w:tr w:rsidR="009D4EA9">
        <w:trPr>
          <w:cantSplit/>
          <w:trHeight w:val="277"/>
        </w:trPr>
        <w:tc>
          <w:tcPr>
            <w:tcW w:w="2548" w:type="dxa"/>
            <w:tcBorders>
              <w:bottom w:val="thickThinSmallGap" w:sz="12" w:space="0" w:color="999999"/>
            </w:tcBorders>
            <w:shd w:val="pct25" w:color="CCFFFF" w:fill="FFFFFF"/>
            <w:vAlign w:val="center"/>
          </w:tcPr>
          <w:p w:rsidR="009D4EA9" w:rsidRDefault="009D4EA9">
            <w:pPr>
              <w:spacing w:line="240" w:lineRule="atLeas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長榮</w:t>
            </w:r>
            <w:r>
              <w:rPr>
                <w:b/>
                <w:bCs/>
                <w:color w:val="000000"/>
                <w:sz w:val="20"/>
              </w:rPr>
              <w:t xml:space="preserve"> BR 1121</w:t>
            </w:r>
          </w:p>
        </w:tc>
        <w:tc>
          <w:tcPr>
            <w:tcW w:w="2880" w:type="dxa"/>
            <w:tcBorders>
              <w:bottom w:val="thickThinSmallGap" w:sz="12" w:space="0" w:color="999999"/>
            </w:tcBorders>
            <w:shd w:val="pct25" w:color="CCFFFF" w:fill="FFFFFF"/>
            <w:vAlign w:val="center"/>
          </w:tcPr>
          <w:p w:rsidR="009D4EA9" w:rsidRDefault="009D4EA9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青森</w:t>
            </w:r>
            <w:r>
              <w:rPr>
                <w:b/>
                <w:bCs/>
                <w:color w:val="000000"/>
                <w:sz w:val="20"/>
              </w:rPr>
              <w:t>AOJ/TPE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台北</w:t>
            </w:r>
          </w:p>
        </w:tc>
        <w:tc>
          <w:tcPr>
            <w:tcW w:w="1800" w:type="dxa"/>
            <w:tcBorders>
              <w:bottom w:val="thickThinSmallGap" w:sz="12" w:space="0" w:color="999999"/>
            </w:tcBorders>
            <w:shd w:val="pct25" w:color="CCFFFF" w:fill="FFFFFF"/>
            <w:vAlign w:val="center"/>
          </w:tcPr>
          <w:p w:rsidR="009D4EA9" w:rsidRDefault="009D4EA9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15:50           </w:t>
            </w:r>
          </w:p>
        </w:tc>
        <w:tc>
          <w:tcPr>
            <w:tcW w:w="1980" w:type="dxa"/>
            <w:tcBorders>
              <w:bottom w:val="thickThinSmallGap" w:sz="12" w:space="0" w:color="999999"/>
            </w:tcBorders>
            <w:shd w:val="pct25" w:color="CCFFFF" w:fill="FFFFFF"/>
            <w:vAlign w:val="center"/>
          </w:tcPr>
          <w:p w:rsidR="009D4EA9" w:rsidRDefault="009D4EA9">
            <w:pPr>
              <w:spacing w:line="240" w:lineRule="atLeas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19:10</w:t>
            </w:r>
          </w:p>
        </w:tc>
      </w:tr>
    </w:tbl>
    <w:p w:rsidR="009D4EA9" w:rsidRDefault="009D4EA9">
      <w:pPr>
        <w:rPr>
          <w:rFonts w:ascii="新細明體"/>
          <w:color w:val="000000"/>
          <w:sz w:val="20"/>
        </w:rPr>
      </w:pPr>
    </w:p>
    <w:p w:rsidR="009D4EA9" w:rsidRDefault="009D4EA9">
      <w:pPr>
        <w:rPr>
          <w:rFonts w:ascii="新細明體"/>
          <w:color w:val="000000"/>
          <w:sz w:val="20"/>
        </w:rPr>
      </w:pPr>
    </w:p>
    <w:p w:rsidR="009D4EA9" w:rsidRDefault="009D4EA9">
      <w:pPr>
        <w:spacing w:line="240" w:lineRule="atLeast"/>
        <w:rPr>
          <w:rFonts w:ascii="新細明體"/>
          <w:b/>
          <w:color w:val="000000"/>
          <w:sz w:val="16"/>
          <w:szCs w:val="16"/>
        </w:rPr>
      </w:pPr>
      <w:r>
        <w:rPr>
          <w:noProof/>
        </w:rPr>
      </w:r>
      <w:r>
        <w:rPr>
          <w:rFonts w:ascii="新細明體" w:hint="eastAsia"/>
          <w:b/>
          <w:color w:val="000000"/>
          <w:sz w:val="16"/>
          <w:szCs w:val="16"/>
        </w:rPr>
        <w:pict>
          <v:group id="Group 26" o:spid="_x0000_s1029" alt="" style="width:522pt;height:36pt;mso-position-horizontal-relative:char;mso-position-vertical-relative:line" coordsize="10440,720">
            <v:shape id="Picture 27" o:spid="_x0000_s1030" type="#_x0000_t75" style="position:absolute;width:10440;height:720" o:preferrelative="f" filled="t" fillcolor="#9cf">
              <v:fill color2="#7193ff" rotate="t" o:detectmouseclick="t" focus="100%" type="gradient"/>
              <o:lock v:ext="edit" text="t"/>
            </v:shape>
            <v:shape id="AutoShape 28" o:spid="_x0000_s1031" type="#_x0000_t136" style="position:absolute;left:360;top:180;width:1801;height:360" stroked="f">
              <v:fill color2="#aaa" angle="-135" focus="50%" type="gradient"/>
              <v:shadow color="#4d4d4d" opacity=".75" offset=",3pt"/>
              <v:textpath style="font-family:&quot;全真楷書&quot;;font-size:18pt;font-weight:bold;v-text-spacing:78650f;v-text-reverse:t" trim="t" string="行程內容"/>
              <o:lock v:ext="edit" text="f"/>
            </v:shape>
            <w10:anchorlock/>
          </v:group>
        </w:pict>
      </w:r>
    </w:p>
    <w:tbl>
      <w:tblPr>
        <w:tblW w:w="0" w:type="auto"/>
        <w:tblInd w:w="-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5"/>
        <w:gridCol w:w="153"/>
        <w:gridCol w:w="180"/>
        <w:gridCol w:w="720"/>
        <w:gridCol w:w="2880"/>
        <w:gridCol w:w="360"/>
        <w:gridCol w:w="540"/>
        <w:gridCol w:w="3566"/>
      </w:tblGrid>
      <w:tr w:rsidR="009D4EA9">
        <w:trPr>
          <w:cantSplit/>
          <w:trHeight w:val="608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9D4EA9" w:rsidRDefault="009D4E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天</w:t>
            </w:r>
          </w:p>
        </w:tc>
        <w:tc>
          <w:tcPr>
            <w:tcW w:w="8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台北／秋田空港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pacing w:val="15"/>
                <w:szCs w:val="24"/>
              </w:rPr>
              <w:t>→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pacing w:val="15"/>
              </w:rPr>
              <w:t>酒田山居倉庫〜電影『送行者外景地』→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pacing w:val="15"/>
                <w:szCs w:val="24"/>
              </w:rPr>
              <w:t>湯野濱溫泉～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pacing w:val="15"/>
                <w:szCs w:val="24"/>
              </w:rPr>
              <w:t>贈送蘋果或當季水果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pacing w:val="15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/>
                <w:color w:val="0000FF"/>
                <w:spacing w:val="15"/>
                <w:szCs w:val="24"/>
              </w:rPr>
              <w:t>《包機起降時刻請以說明會資料為主》</w:t>
            </w:r>
          </w:p>
        </w:tc>
      </w:tr>
      <w:tr w:rsidR="009D4EA9">
        <w:trPr>
          <w:cantSplit/>
          <w:trHeight w:val="682"/>
        </w:trPr>
        <w:tc>
          <w:tcPr>
            <w:tcW w:w="10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4EA9" w:rsidRDefault="009D4EA9">
            <w:pPr>
              <w:snapToGrid w:val="0"/>
              <w:spacing w:line="240" w:lineRule="atLeast"/>
              <w:rPr>
                <w:rStyle w:val="class5"/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今日帶著一顆興奮的心，集合於桃園國際機場，由專人辦理出境手續後，搭乘豪華客機飛往日本東北─「秋田空港」。出關後前</w:t>
            </w:r>
            <w:r>
              <w:rPr>
                <w:rStyle w:val="Strong"/>
                <w:rFonts w:ascii="微軟正黑體" w:eastAsia="微軟正黑體" w:hAnsi="微軟正黑體" w:cs="微軟正黑體" w:hint="eastAsia"/>
                <w:bCs/>
                <w:color w:val="000000"/>
                <w:sz w:val="22"/>
                <w:szCs w:val="22"/>
              </w:rPr>
              <w:t>往</w:t>
            </w:r>
            <w:r>
              <w:rPr>
                <w:rStyle w:val="txtb401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日本知名電影「送行者－禮儀師的樂章」拍攝地點之一～</w:t>
            </w:r>
            <w:r>
              <w:rPr>
                <w:rStyle w:val="Strong"/>
                <w:rFonts w:ascii="微軟正黑體" w:eastAsia="微軟正黑體" w:hAnsi="微軟正黑體" w:cs="微軟正黑體" w:hint="eastAsia"/>
                <w:bCs/>
                <w:color w:val="000000"/>
                <w:sz w:val="22"/>
                <w:szCs w:val="22"/>
              </w:rPr>
              <w:t>酒田‧山居倉庫，</w:t>
            </w:r>
            <w:r>
              <w:rPr>
                <w:rStyle w:val="txtb401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為庄內米集散地而發達的商城，商人們利用船運</w:t>
            </w:r>
            <w:r>
              <w:rPr>
                <w:rStyle w:val="txtb401"/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,</w:t>
            </w:r>
            <w:r>
              <w:rPr>
                <w:rStyle w:val="txtb401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將白米運往京都，也將藝技文化一併帶回，說酒田為東北藝技的故鄉也不為過。山居倉庫</w:t>
            </w:r>
            <w:r>
              <w:rPr>
                <w:rStyle w:val="txtb401"/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txtb401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於</w:t>
            </w:r>
            <w:r>
              <w:rPr>
                <w:rStyle w:val="txtb401"/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1893</w:t>
            </w:r>
            <w:r>
              <w:rPr>
                <w:rStyle w:val="txtb401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年建造，原為存放米糧的倉庫，至今依然作為農業倉庫使用。續往今日住宿地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，晚餐後</w:t>
            </w:r>
            <w:r>
              <w:rPr>
                <w:rStyle w:val="class5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，養精蓄銳以迎接明天接下來的精采行程。</w:t>
            </w:r>
          </w:p>
          <w:p w:rsidR="009D4EA9" w:rsidRDefault="009D4EA9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Style w:val="Emphasis"/>
                <w:rFonts w:ascii="微軟正黑體" w:eastAsia="微軟正黑體" w:hAnsi="微軟正黑體" w:cs="微軟正黑體" w:hint="eastAsia"/>
                <w:bCs/>
                <w:iCs/>
                <w:color w:val="AD10E0"/>
                <w:spacing w:val="15"/>
                <w:sz w:val="20"/>
              </w:rPr>
              <w:t>本日若因航空公司或不可抗力因素，而變動包機航班時間及降落城市，造成團體行程變更或增加餐食或減少餐食，本公司不另行加價，亦不減價，敬請見諒。</w:t>
            </w:r>
          </w:p>
        </w:tc>
      </w:tr>
      <w:tr w:rsidR="009D4EA9">
        <w:trPr>
          <w:cantSplit/>
          <w:trHeight w:val="358"/>
        </w:trPr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333333"/>
                <w:sz w:val="22"/>
                <w:szCs w:val="22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 w:val="22"/>
                <w:szCs w:val="22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溫暖的家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 w:val="22"/>
                <w:szCs w:val="22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日式和風料理或機上簡餐</w:t>
            </w:r>
          </w:p>
        </w:tc>
        <w:tc>
          <w:tcPr>
            <w:tcW w:w="4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 w:val="22"/>
                <w:szCs w:val="22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和風料理或　飯店內</w:t>
            </w:r>
          </w:p>
        </w:tc>
      </w:tr>
      <w:tr w:rsidR="009D4EA9">
        <w:trPr>
          <w:cantSplit/>
          <w:trHeight w:val="454"/>
        </w:trPr>
        <w:tc>
          <w:tcPr>
            <w:tcW w:w="10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宿：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2"/>
                <w:szCs w:val="22"/>
              </w:rPr>
              <w:t>湯野濱　山海</w:t>
            </w:r>
            <w:r>
              <w:rPr>
                <w:rFonts w:ascii="微軟正黑體" w:eastAsia="微軟正黑體" w:hAnsi="微軟正黑體" w:cs="微軟正黑體"/>
                <w:bCs/>
                <w:color w:val="000000"/>
                <w:sz w:val="22"/>
                <w:szCs w:val="22"/>
              </w:rPr>
              <w:t xml:space="preserve">HOTEL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2"/>
                <w:szCs w:val="22"/>
              </w:rPr>
              <w:t>或</w:t>
            </w:r>
            <w:r>
              <w:rPr>
                <w:rFonts w:ascii="微軟正黑體" w:eastAsia="微軟正黑體" w:hAnsi="微軟正黑體" w:cs="微軟正黑體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2"/>
                <w:szCs w:val="22"/>
              </w:rPr>
              <w:t>湯野濱</w:t>
            </w:r>
            <w:r>
              <w:rPr>
                <w:rFonts w:ascii="微軟正黑體" w:eastAsia="微軟正黑體" w:hAnsi="微軟正黑體" w:cs="微軟正黑體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2"/>
                <w:szCs w:val="22"/>
              </w:rPr>
              <w:t>滿光園</w:t>
            </w:r>
            <w:r>
              <w:rPr>
                <w:rFonts w:ascii="微軟正黑體" w:eastAsia="微軟正黑體" w:hAnsi="微軟正黑體" w:cs="微軟正黑體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2"/>
                <w:szCs w:val="22"/>
              </w:rPr>
              <w:t xml:space="preserve">　或秋田城堡　或　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同等級</w:t>
            </w:r>
          </w:p>
        </w:tc>
      </w:tr>
      <w:tr w:rsidR="009D4EA9">
        <w:trPr>
          <w:cantSplit/>
          <w:trHeight w:val="63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9D4EA9" w:rsidRDefault="009D4E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天</w:t>
            </w:r>
          </w:p>
        </w:tc>
        <w:tc>
          <w:tcPr>
            <w:tcW w:w="8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pacing w:val="15"/>
                <w:szCs w:val="24"/>
              </w:rPr>
              <w:t>湯野濱溫泉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→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pacing w:val="15"/>
                <w:sz w:val="22"/>
                <w:szCs w:val="22"/>
              </w:rPr>
              <w:t>最上川～船夫吟誦扁舟悠遊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→花見‧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2"/>
                <w:szCs w:val="22"/>
              </w:rPr>
              <w:t>舞鶴山公園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‧賞櫻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月中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~4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月下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 xml:space="preserve">) 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或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pacing w:val="15"/>
                <w:sz w:val="22"/>
                <w:szCs w:val="22"/>
              </w:rPr>
              <w:t>大正浪漫～阿信故鄉『銀山溫泉』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pacing w:val="15"/>
              </w:rPr>
              <w:t>→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pacing w:val="15"/>
              </w:rPr>
              <w:t>仙台～一番町自由逛街、購物</w:t>
            </w:r>
          </w:p>
        </w:tc>
      </w:tr>
      <w:tr w:rsidR="009D4EA9">
        <w:trPr>
          <w:cantSplit/>
          <w:trHeight w:val="1207"/>
        </w:trPr>
        <w:tc>
          <w:tcPr>
            <w:tcW w:w="10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4EA9" w:rsidRDefault="009D4EA9">
            <w:pPr>
              <w:pStyle w:val="HTMLPreformatted"/>
              <w:snapToGrid w:val="0"/>
              <w:spacing w:line="240" w:lineRule="atLeast"/>
              <w:rPr>
                <w:rStyle w:val="txtb401"/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早餐後</w:t>
            </w:r>
            <w:r>
              <w:rPr>
                <w:rStyle w:val="txtb401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，前往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搭乘被譽為山形縣之母而備受人們愛護的最上川，縱貫山形縣南北，四季景緻分明，並為其流域帶來了許多恩澤。聽著船夫唱著船歌，約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小時左右便可乘船順流而下。除了此地傳統的船歌之外，還能為遊客們提供英文、中文、韓文版的船歌演唱服務。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前往【舞鶴山公園】位於舞鶴山上，每年四月中旬，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2000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多棵櫻花樹環繞舞鶴山山頂，是當地賞花悠閒散步的好去處。相傳豐臣秀吉在成片盛開櫻花樹下，一時興起而命手下家臣扮成棋子，於伏見城下進行一場野外棋賽，「人間將棋」即源自此。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或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前往</w:t>
            </w:r>
            <w:r>
              <w:rPr>
                <w:rFonts w:ascii="微軟正黑體" w:eastAsia="微軟正黑體" w:hAnsi="微軟正黑體" w:cs="微軟正黑體" w:hint="eastAsia"/>
                <w:bCs/>
                <w:sz w:val="22"/>
                <w:szCs w:val="22"/>
              </w:rPr>
              <w:t>【阿信的故鄉：</w:t>
            </w:r>
            <w:hyperlink r:id="rId13" w:history="1">
              <w:r>
                <w:rPr>
                  <w:rFonts w:ascii="微軟正黑體" w:eastAsia="微軟正黑體" w:hAnsi="微軟正黑體" w:cs="微軟正黑體" w:hint="eastAsia"/>
                  <w:bCs/>
                  <w:sz w:val="22"/>
                  <w:szCs w:val="22"/>
                </w:rPr>
                <w:t>銀山温泉街</w:t>
              </w:r>
            </w:hyperlink>
            <w:r>
              <w:rPr>
                <w:rFonts w:ascii="微軟正黑體" w:eastAsia="微軟正黑體" w:hAnsi="微軟正黑體" w:cs="微軟正黑體" w:hint="eastAsia"/>
                <w:bCs/>
                <w:sz w:val="22"/>
                <w:szCs w:val="22"/>
              </w:rPr>
              <w:t>】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街道彷彿穿越了時空～浪漫銀山溫泉街。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1900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年代初期所建造的三，四層樓的木造温泉旅館，就好比懷舊電影的場景一般，讓您不禁沈醉在緬懷之情中。在這一棟棟的建築物上，可以看出當時工匠們竭盡技能的工藝。描繪著各家商號的牆壁，板窗檐的模様，光看這些建築物都值回票價。您也可在温泉街上享受泡足湯的樂趣。</w:t>
            </w:r>
            <w:r>
              <w:rPr>
                <w:rStyle w:val="txtb401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爾後前往今日住宿地。</w:t>
            </w:r>
          </w:p>
          <w:p w:rsidR="009D4EA9" w:rsidRDefault="009D4EA9">
            <w:pPr>
              <w:pStyle w:val="HTMLPreformatted"/>
              <w:snapToGrid w:val="0"/>
              <w:spacing w:line="240" w:lineRule="atLeast"/>
              <w:rPr>
                <w:rFonts w:ascii="微軟正黑體" w:eastAsia="微軟正黑體" w:hAnsi="微軟正黑體" w:cs="微軟正黑體"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★【櫻花期時間極其短暫】如遇天候因素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</w:rPr>
              <w:t xml:space="preserve"> (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下雨、颳風或氣溫…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凋謝或未綻開，將依往原景點純欣賞，敬請見諒！</w:t>
            </w:r>
          </w:p>
        </w:tc>
      </w:tr>
      <w:tr w:rsidR="009D4EA9">
        <w:trPr>
          <w:cantSplit/>
          <w:trHeight w:val="535"/>
        </w:trPr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飯店內享用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 w:val="22"/>
                <w:szCs w:val="22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山形芋煮鍋料理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和風鍋物料理</w:t>
            </w:r>
          </w:p>
        </w:tc>
      </w:tr>
      <w:tr w:rsidR="009D4EA9">
        <w:trPr>
          <w:cantSplit/>
          <w:trHeight w:val="435"/>
        </w:trPr>
        <w:tc>
          <w:tcPr>
            <w:tcW w:w="10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宿：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  <w:highlight w:val="yellow"/>
              </w:rPr>
              <w:t>仙台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highlight w:val="yellow"/>
              </w:rPr>
              <w:t xml:space="preserve"> BEST WESTERN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  <w:highlight w:val="yellow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  <w:highlight w:val="yellow"/>
              </w:rPr>
              <w:t>仙台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  <w:highlight w:val="yellow"/>
              </w:rPr>
              <w:t>蒙特利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  <w:highlight w:val="yellow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  <w:highlight w:val="yellow"/>
              </w:rPr>
              <w:t>仙台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highlight w:val="yellow"/>
              </w:rPr>
              <w:t xml:space="preserve"> ANA HOLIDAY IN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  <w:highlight w:val="yellow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highlight w:val="yellow"/>
              </w:rPr>
              <w:t xml:space="preserve">等級　</w:t>
            </w:r>
          </w:p>
        </w:tc>
      </w:tr>
      <w:tr w:rsidR="009D4EA9">
        <w:trPr>
          <w:cantSplit/>
          <w:trHeight w:val="68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9D4EA9" w:rsidRDefault="009D4E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天</w:t>
            </w:r>
          </w:p>
        </w:tc>
        <w:tc>
          <w:tcPr>
            <w:tcW w:w="8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仙台→鹽釡神社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‧賞櫻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月中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~4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月下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→免稅店→世界遺產～中尊寺《金色堂入內參觀》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 w:val="22"/>
                <w:szCs w:val="22"/>
              </w:rPr>
              <w:t>→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嚴美溪～贈送品嚐郭糰子→花見北上展勝地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‧賞櫻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月中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~4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月下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→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Cs w:val="24"/>
              </w:rPr>
              <w:t>花卷溫泉</w:t>
            </w:r>
          </w:p>
        </w:tc>
      </w:tr>
      <w:tr w:rsidR="009D4EA9">
        <w:trPr>
          <w:cantSplit/>
          <w:trHeight w:val="2421"/>
        </w:trPr>
        <w:tc>
          <w:tcPr>
            <w:tcW w:w="10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4EA9" w:rsidRDefault="009D4EA9">
            <w:pPr>
              <w:pStyle w:val="HTMLPreformatted"/>
              <w:snapToGrid w:val="0"/>
              <w:spacing w:line="240" w:lineRule="atLeas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早餐後前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往</w:t>
            </w:r>
            <w:r>
              <w:rPr>
                <w:rStyle w:val="content3333copy1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古時製鹽聞名，今是漁人祈求豐收的</w:t>
            </w:r>
            <w:r>
              <w:rPr>
                <w:rStyle w:val="style38copy1"/>
                <w:rFonts w:ascii="微軟正黑體" w:eastAsia="微軟正黑體" w:hAnsi="微軟正黑體" w:cs="微軟正黑體" w:hint="eastAsia"/>
                <w:b w:val="0"/>
                <w:bCs/>
                <w:color w:val="000000"/>
                <w:sz w:val="22"/>
                <w:szCs w:val="22"/>
              </w:rPr>
              <w:t>鹽釜神社</w:t>
            </w:r>
            <w:r>
              <w:rPr>
                <w:rStyle w:val="content3333copy1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參拜，首屈一指的神社，自古有「奧州第一宮」之美稱，以「鹽灶神」聞名，此神社供奉東北人視為當地第一大神祈的山神「森山」。位於眺望海景絕佳之處，鹽灶櫻，菖蒲花，宮城野芒草都很出色。祈求安胎、延命長壽、海上安全、漁產豐收、闔家平安、交通安全、事業興隆等。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續前往免稅店，您可自由選購您所需要的物品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。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前往平泉，參觀戰國時代代表東北藤原家族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100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年繁榮的象徵－【中尊寺】參觀，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世紀至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世紀的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100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年間之戰國時代，東北地區的統治者是藤原氏，現在留下的與藤原氏有關的國寶和古迹就有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3000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多件，藤原氏連續三代築起的燦爛的文化一直流傳至今。藤原氏建造的中尊寺金色堂的內外全部貼上金箔，並用鑲嵌金銀珠寶的漆泥金畫裝飾，成為平泉的黃金文化的象徵。贊衡堂裏保管著從金色堂發現的資料和佛像，現在已公開展示，從中可以感受到當時美術工藝之高深。續往有日本最美溪流之美譽的【嚴美溪】散策，蜿蜒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公里，激烈的水流切割溪谷中的巨石形成許多地形險峭、線條奇特的岩石氣氛十分詭秘，溪谷上游也有許多小型瀑布，有景觀大橋供遊客一覽溪谷全景。春天可以賞櫻，冬天則可以欣賞水墨畫似的景色</w:t>
            </w:r>
            <w:r>
              <w:rPr>
                <w:rFonts w:ascii="微軟正黑體" w:eastAsia="微軟正黑體" w:hAnsi="微軟正黑體" w:cs="微軟正黑體" w:hint="eastAsia"/>
                <w:bCs/>
                <w:color w:val="000000"/>
                <w:sz w:val="22"/>
                <w:szCs w:val="22"/>
              </w:rPr>
              <w:t>。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  <w:lang w:eastAsia="ja-JP"/>
              </w:rPr>
              <w:t>爾後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ja-JP"/>
              </w:rPr>
              <w:t>前往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  <w:lang w:eastAsia="ja-JP"/>
              </w:rPr>
              <w:t>前往北上展勝地，前往東北三大賞櫻名所之一～【</w:t>
            </w:r>
            <w:hyperlink r:id="rId14" w:history="1">
              <w:r>
                <w:rPr>
                  <w:rStyle w:val="Hyperlink"/>
                  <w:rFonts w:ascii="微軟正黑體" w:eastAsia="微軟正黑體" w:hAnsi="微軟正黑體" w:cs="微軟正黑體" w:hint="eastAsia"/>
                  <w:color w:val="000000"/>
                  <w:sz w:val="22"/>
                  <w:szCs w:val="22"/>
                  <w:lang w:eastAsia="ja-JP"/>
                </w:rPr>
                <w:t>北上展勝地</w:t>
              </w:r>
            </w:hyperlink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  <w:lang w:eastAsia="ja-JP"/>
              </w:rPr>
              <w:t>】，沿著北上展勝地長達４公里的櫻花樹是『日本の櫻～絕景百選』。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所謂展勝地即以「櫻並木」稱之，櫻花林緊密排列於道路兩旁，櫻花展開勝景綿延無盡的櫻景，讓人讚嘆不已。單單北上川沿岸就有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2000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多株紅山櫻，而園內約有１萬株的櫻花和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萬株的杜鵑花盛開著花朵，是享受北上川最佳時節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  <w:lang w:eastAsia="ja-JP"/>
              </w:rPr>
              <w:t>。</w:t>
            </w:r>
          </w:p>
          <w:p w:rsidR="009D4EA9" w:rsidRDefault="009D4EA9">
            <w:pPr>
              <w:pStyle w:val="HTMLPreformatted"/>
              <w:snapToGrid w:val="0"/>
              <w:spacing w:line="240" w:lineRule="atLeas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★【櫻花期時間極其短暫】如遇天候因素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</w:rPr>
              <w:t xml:space="preserve"> (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下雨、颳風或氣溫…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凋謝或未綻開，將依往原景點純欣賞，敬請見諒！</w:t>
            </w:r>
          </w:p>
        </w:tc>
      </w:tr>
      <w:tr w:rsidR="009D4EA9">
        <w:trPr>
          <w:cantSplit/>
          <w:trHeight w:val="518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飯店內享用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平泉陶阪料理</w:t>
            </w:r>
            <w:r>
              <w:rPr>
                <w:rFonts w:ascii="微軟正黑體" w:eastAsia="微軟正黑體" w:hAnsi="微軟正黑體" w:cs="微軟正黑體" w:hint="eastAsia"/>
                <w:szCs w:val="24"/>
              </w:rPr>
              <w:t xml:space="preserve">　或和風料理</w:t>
            </w:r>
          </w:p>
        </w:tc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szCs w:val="24"/>
                <w:lang w:val="nso-ZA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szCs w:val="24"/>
              </w:rPr>
              <w:t>飯店內會席料理或和風自助料理</w:t>
            </w:r>
          </w:p>
        </w:tc>
      </w:tr>
      <w:tr w:rsidR="009D4EA9">
        <w:trPr>
          <w:cantSplit/>
          <w:trHeight w:val="411"/>
        </w:trPr>
        <w:tc>
          <w:tcPr>
            <w:tcW w:w="10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宿：花卷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紅葉館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花卷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HOTEL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南花卷志戶平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同級</w:t>
            </w:r>
          </w:p>
        </w:tc>
      </w:tr>
      <w:tr w:rsidR="009D4EA9">
        <w:trPr>
          <w:cantSplit/>
          <w:trHeight w:val="68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9D4EA9" w:rsidRDefault="009D4E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天</w:t>
            </w:r>
          </w:p>
        </w:tc>
        <w:tc>
          <w:tcPr>
            <w:tcW w:w="8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『角館小京都』～『青柳家』武家屋敷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‧賞櫻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月中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~4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月下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→</w:t>
            </w:r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檜木內川堤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‧賞櫻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月中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~4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月下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→秋田小火車～秋田內陸鐵道→琉璃之湖～田澤湖→牧場風光～小岩井農場一本櫻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‧賞櫻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月中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~4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月下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（</w:t>
            </w:r>
            <w:hyperlink r:id="rId15" w:history="1">
              <w:r>
                <w:rPr>
                  <w:rStyle w:val="Hyperlink"/>
                  <w:rFonts w:ascii="微軟正黑體" w:eastAsia="微軟正黑體" w:hAnsi="微軟正黑體" w:cs="微軟正黑體"/>
                  <w:b/>
                  <w:bCs/>
                  <w:szCs w:val="24"/>
                </w:rPr>
                <w:t>NHK</w:t>
              </w:r>
              <w:r>
                <w:rPr>
                  <w:rStyle w:val="Hyperlink"/>
                  <w:rFonts w:ascii="微軟正黑體" w:eastAsia="微軟正黑體" w:hAnsi="微軟正黑體" w:cs="微軟正黑體" w:hint="eastAsia"/>
                  <w:b/>
                  <w:bCs/>
                  <w:szCs w:val="24"/>
                </w:rPr>
                <w:t>電視劇名景</w:t>
              </w:r>
            </w:hyperlink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）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贈送品嚐純正鮮奶冰淇淋→十和田溫泉</w:t>
            </w:r>
          </w:p>
        </w:tc>
      </w:tr>
      <w:tr w:rsidR="009D4EA9">
        <w:trPr>
          <w:cantSplit/>
          <w:trHeight w:val="905"/>
        </w:trPr>
        <w:tc>
          <w:tcPr>
            <w:tcW w:w="10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4EA9" w:rsidRDefault="009D4EA9">
            <w:pPr>
              <w:pStyle w:val="HTMLPreformatted"/>
              <w:snapToGrid w:val="0"/>
              <w:spacing w:line="240" w:lineRule="atLeas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早餐後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前往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『陸奧之小京都』別號之稱的【角館】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陸奧即為現在日本的東北地方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，城內遍植京都的枝垂櫻，具有京都的大和風情。其中於昭和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51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西元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1976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被選定為日本國家重要傳統建築物群保存地區的「武家屋敷」，為江戶時代武士的代表性宅邸，其中「青柳家」為武家屋敷的代表建築，也稱為『角館歷史村』，是由數間房舍所組成的小型博物館，包含了武士居屋、角館民俗文物典藏室，及秘藏品展示館等等。後再往檜木內川欣賞沿岸兩公里盛開的染井吉野櫻，猶如櫻花隧道，讓您驚艷。續往搭乘「秋田內陸縱貫鐵道」，被譽為日本其中一條最漂亮、最原始的風景鐵道縱貫秋田南北的鐵路線，穿過秋田最長隧道和森吉山的山腳，沿途隨四季遷移的美景。前往被譽為“琉璃之湖”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的【田澤湖】，是日本最深的自然湖，湖面湛藍澄淨，群山環抱，湖面上立「辰子銅像」，景緻相當美麗。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前往【</w:t>
            </w:r>
            <w:hyperlink r:id="rId16" w:history="1">
              <w:r>
                <w:rPr>
                  <w:rStyle w:val="Hyperlink"/>
                  <w:rFonts w:ascii="微軟正黑體" w:eastAsia="微軟正黑體" w:hAnsi="微軟正黑體" w:cs="微軟正黑體" w:hint="eastAsia"/>
                  <w:sz w:val="22"/>
                  <w:szCs w:val="22"/>
                </w:rPr>
                <w:t>小岩井農場</w:t>
              </w:r>
            </w:hyperlink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】，達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2600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公頃是日本唯一的民間綜合農場，入口處有以岩手山為背景的廣場，坐在晴空之下享受大自然的美好，自在散步參觀牧場的風光。，再前往今日住宿地。</w:t>
            </w:r>
          </w:p>
          <w:p w:rsidR="009D4EA9" w:rsidRDefault="009D4EA9">
            <w:pPr>
              <w:pStyle w:val="HTMLPreformatted"/>
              <w:snapToGrid w:val="0"/>
              <w:spacing w:line="240" w:lineRule="atLeast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★【櫻花期時間極其短暫】如遇天候因素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</w:rPr>
              <w:t xml:space="preserve"> (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下雨、颳風或氣溫…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凋謝或未綻開，將依往原景點純欣賞，敬請見諒！</w:t>
            </w:r>
          </w:p>
        </w:tc>
      </w:tr>
      <w:tr w:rsidR="009D4EA9">
        <w:trPr>
          <w:cantSplit/>
          <w:trHeight w:val="454"/>
        </w:trPr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飯店內享用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秋田名物～米棒　比內雞　烏龍鍋物料理　或　和風料理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飯店內和風會席料理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洋式料理</w:t>
            </w:r>
          </w:p>
        </w:tc>
      </w:tr>
      <w:tr w:rsidR="009D4EA9">
        <w:trPr>
          <w:cantSplit/>
          <w:trHeight w:val="454"/>
        </w:trPr>
        <w:tc>
          <w:tcPr>
            <w:tcW w:w="10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宿：十和田溫泉　十和田莊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十和田王子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同級</w:t>
            </w:r>
          </w:p>
        </w:tc>
      </w:tr>
      <w:tr w:rsidR="009D4EA9">
        <w:trPr>
          <w:cantSplit/>
          <w:trHeight w:val="730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9D4EA9" w:rsidRDefault="009D4EA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天</w:t>
            </w:r>
          </w:p>
        </w:tc>
        <w:tc>
          <w:tcPr>
            <w:tcW w:w="8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C7E3FF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十和田溫泉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→展望十和田湖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→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途經八甲田山雪之迴廊《預計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Cs w:val="24"/>
              </w:rPr>
              <w:t>4/1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開通》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→青森空港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台北</w:t>
            </w:r>
          </w:p>
        </w:tc>
      </w:tr>
      <w:tr w:rsidR="009D4EA9">
        <w:trPr>
          <w:cantSplit/>
          <w:trHeight w:val="1326"/>
        </w:trPr>
        <w:tc>
          <w:tcPr>
            <w:tcW w:w="10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4EA9" w:rsidRDefault="009D4EA9">
            <w:pPr>
              <w:pStyle w:val="HTMLPreformatted"/>
              <w:snapToGrid w:val="0"/>
              <w:spacing w:line="240" w:lineRule="atLeas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早餐後前往欣賞十和田湖，續往每年冬天積雪可高達</w:t>
            </w:r>
            <w:r>
              <w:rPr>
                <w:rFonts w:ascii="微軟正黑體" w:eastAsia="微軟正黑體" w:hAnsi="微軟正黑體" w:cs="微軟正黑體"/>
              </w:rPr>
              <w:t>10</w:t>
            </w:r>
            <w:r>
              <w:rPr>
                <w:rFonts w:ascii="微軟正黑體" w:eastAsia="微軟正黑體" w:hAnsi="微軟正黑體" w:cs="微軟正黑體" w:hint="eastAsia"/>
              </w:rPr>
              <w:t>公尺，於冬季封閉道路隔年春天雪牆開通，可欣賞約長達８公里～</w:t>
            </w:r>
            <w:r>
              <w:rPr>
                <w:rFonts w:ascii="微軟正黑體" w:eastAsia="微軟正黑體" w:hAnsi="微軟正黑體" w:cs="微軟正黑體" w:hint="eastAsia"/>
                <w:b/>
                <w:bCs/>
              </w:rPr>
              <w:t>八甲田山雪之迴廊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。再專車前往青森空港，搭乘豪華客機飛返～台灣。結束此次的東北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日遊，預祝旅途愉快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!!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9D4EA9" w:rsidRDefault="009D4EA9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333399"/>
                <w:sz w:val="20"/>
              </w:rPr>
              <w:t>【特別報告】雪之迴廊預計開通期間：</w:t>
            </w:r>
            <w:r>
              <w:rPr>
                <w:rFonts w:ascii="微軟正黑體" w:eastAsia="微軟正黑體" w:hAnsi="微軟正黑體" w:cs="微軟正黑體"/>
                <w:b/>
                <w:color w:val="333399"/>
                <w:sz w:val="20"/>
              </w:rPr>
              <w:t>2016</w:t>
            </w:r>
            <w:r>
              <w:rPr>
                <w:rFonts w:ascii="微軟正黑體" w:eastAsia="微軟正黑體" w:hAnsi="微軟正黑體" w:cs="微軟正黑體" w:hint="eastAsia"/>
                <w:b/>
                <w:color w:val="333399"/>
                <w:sz w:val="20"/>
              </w:rPr>
              <w:t>年</w:t>
            </w:r>
            <w:r>
              <w:rPr>
                <w:rFonts w:ascii="微軟正黑體" w:eastAsia="微軟正黑體" w:hAnsi="微軟正黑體" w:cs="微軟正黑體"/>
                <w:b/>
                <w:color w:val="333399"/>
                <w:sz w:val="20"/>
              </w:rPr>
              <w:t>04</w:t>
            </w:r>
            <w:r>
              <w:rPr>
                <w:rFonts w:ascii="微軟正黑體" w:eastAsia="微軟正黑體" w:hAnsi="微軟正黑體" w:cs="微軟正黑體" w:hint="eastAsia"/>
                <w:b/>
                <w:color w:val="333399"/>
                <w:sz w:val="20"/>
              </w:rPr>
              <w:t>月</w:t>
            </w:r>
            <w:r>
              <w:rPr>
                <w:rFonts w:ascii="微軟正黑體" w:eastAsia="微軟正黑體" w:hAnsi="微軟正黑體" w:cs="微軟正黑體"/>
                <w:b/>
                <w:color w:val="333399"/>
                <w:sz w:val="20"/>
              </w:rPr>
              <w:t>01</w:t>
            </w:r>
            <w:r>
              <w:rPr>
                <w:rFonts w:ascii="微軟正黑體" w:eastAsia="微軟正黑體" w:hAnsi="微軟正黑體" w:cs="微軟正黑體" w:hint="eastAsia"/>
                <w:b/>
                <w:color w:val="333399"/>
                <w:sz w:val="20"/>
              </w:rPr>
              <w:t>日開通，若遇天候不佳雪牆關閉或未開通，則改行駛一般道路</w:t>
            </w:r>
            <w:r>
              <w:rPr>
                <w:rFonts w:ascii="微軟正黑體" w:eastAsia="微軟正黑體" w:hAnsi="微軟正黑體" w:cs="微軟正黑體" w:hint="eastAsia"/>
                <w:color w:val="666666"/>
                <w:sz w:val="22"/>
                <w:szCs w:val="22"/>
              </w:rPr>
              <w:t>。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D4EA9" w:rsidRDefault="009D4EA9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Emphasis"/>
                <w:rFonts w:ascii="微軟正黑體" w:eastAsia="微軟正黑體" w:hAnsi="微軟正黑體" w:cs="微軟正黑體" w:hint="eastAsia"/>
                <w:bCs/>
                <w:iCs/>
                <w:color w:val="AD10E0"/>
                <w:spacing w:val="15"/>
                <w:sz w:val="22"/>
                <w:szCs w:val="22"/>
              </w:rPr>
              <w:t>本日若因航空公司或不可抗力因素，而變動包機航班時間及降落城市，造成團體行程變更或增加餐食或減少餐食，本公司不另行加價，亦不減價，敬請見諒。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～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2"/>
                <w:szCs w:val="22"/>
              </w:rPr>
              <w:t>SWEET HOME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～</w:t>
            </w:r>
          </w:p>
          <w:p w:rsidR="009D4EA9" w:rsidRDefault="009D4EA9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b/>
                <w:bCs/>
                <w:color w:val="FF0000"/>
                <w:szCs w:val="24"/>
              </w:rPr>
            </w:pPr>
          </w:p>
        </w:tc>
      </w:tr>
      <w:tr w:rsidR="009D4EA9">
        <w:trPr>
          <w:cantSplit/>
          <w:trHeight w:val="454"/>
        </w:trPr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新細明體"/>
                <w:color w:val="000000"/>
                <w:szCs w:val="24"/>
              </w:rPr>
            </w:pPr>
            <w:r>
              <w:rPr>
                <w:rFonts w:ascii="新細明體" w:hAnsi="Webdings" w:hint="eastAsia"/>
                <w:color w:val="000000"/>
                <w:szCs w:val="24"/>
              </w:rPr>
              <w:sym w:font="Webdings" w:char="F0E4"/>
            </w:r>
            <w:r>
              <w:rPr>
                <w:rFonts w:ascii="新細明體" w:hAnsi="新細明體" w:hint="eastAsia"/>
                <w:color w:val="000000"/>
                <w:szCs w:val="24"/>
              </w:rPr>
              <w:t>飯店內享用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adjustRightInd w:val="0"/>
              <w:snapToGrid w:val="0"/>
              <w:spacing w:line="240" w:lineRule="atLeast"/>
              <w:rPr>
                <w:rFonts w:ascii="新細明體"/>
                <w:color w:val="000000"/>
                <w:szCs w:val="24"/>
              </w:rPr>
            </w:pPr>
            <w:r>
              <w:rPr>
                <w:rFonts w:ascii="新細明體" w:hAnsi="Webdings" w:hint="eastAsia"/>
                <w:color w:val="000000"/>
                <w:szCs w:val="24"/>
              </w:rPr>
              <w:sym w:font="Webdings" w:char="F0E4"/>
            </w:r>
            <w:r>
              <w:rPr>
                <w:rFonts w:ascii="新細明體" w:hAnsi="新細明體" w:hint="eastAsia"/>
                <w:color w:val="000000"/>
                <w:szCs w:val="24"/>
                <w:highlight w:val="yellow"/>
              </w:rPr>
              <w:t>日式和風料理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新細明體"/>
                <w:color w:val="333333"/>
                <w:szCs w:val="24"/>
              </w:rPr>
            </w:pPr>
            <w:r>
              <w:rPr>
                <w:rFonts w:ascii="新細明體" w:hAnsi="Webdings" w:hint="eastAsia"/>
                <w:color w:val="000000"/>
                <w:szCs w:val="24"/>
              </w:rPr>
              <w:sym w:font="Webdings" w:char="F0E4"/>
            </w:r>
            <w:r>
              <w:rPr>
                <w:rFonts w:ascii="新細明體" w:hAnsi="新細明體" w:hint="eastAsia"/>
                <w:color w:val="000000"/>
                <w:szCs w:val="24"/>
              </w:rPr>
              <w:t>溫暖的家</w:t>
            </w:r>
          </w:p>
        </w:tc>
      </w:tr>
      <w:tr w:rsidR="009D4EA9">
        <w:trPr>
          <w:cantSplit/>
          <w:trHeight w:val="454"/>
        </w:trPr>
        <w:tc>
          <w:tcPr>
            <w:tcW w:w="10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9D4EA9" w:rsidRDefault="009D4EA9">
            <w:pPr>
              <w:snapToGrid w:val="0"/>
              <w:spacing w:line="240" w:lineRule="atLeast"/>
              <w:jc w:val="both"/>
              <w:rPr>
                <w:rFonts w:ascii="新細明體"/>
                <w:color w:val="333333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宿：溫暖的家</w:t>
            </w:r>
          </w:p>
        </w:tc>
      </w:tr>
    </w:tbl>
    <w:p w:rsidR="009D4EA9" w:rsidRDefault="009D4EA9">
      <w:pPr>
        <w:spacing w:line="240" w:lineRule="atLeast"/>
        <w:rPr>
          <w:rFonts w:ascii="新細明體"/>
          <w:b/>
          <w:color w:val="000000"/>
          <w:sz w:val="16"/>
          <w:szCs w:val="16"/>
        </w:rPr>
      </w:pPr>
    </w:p>
    <w:p w:rsidR="009D4EA9" w:rsidRDefault="009D4EA9">
      <w:pPr>
        <w:spacing w:line="240" w:lineRule="atLeast"/>
        <w:rPr>
          <w:rFonts w:ascii="新細明體"/>
          <w:b/>
          <w:color w:val="000000"/>
          <w:sz w:val="16"/>
          <w:szCs w:val="16"/>
        </w:rPr>
      </w:pPr>
    </w:p>
    <w:p w:rsidR="009D4EA9" w:rsidRDefault="009D4EA9">
      <w:pPr>
        <w:spacing w:line="240" w:lineRule="atLeast"/>
        <w:rPr>
          <w:rFonts w:ascii="新細明體"/>
          <w:b/>
          <w:color w:val="000000"/>
          <w:sz w:val="16"/>
          <w:szCs w:val="16"/>
        </w:rPr>
      </w:pPr>
    </w:p>
    <w:p w:rsidR="009D4EA9" w:rsidRDefault="009D4EA9">
      <w:pPr>
        <w:spacing w:line="240" w:lineRule="atLeast"/>
        <w:rPr>
          <w:rFonts w:ascii="新細明體"/>
          <w:b/>
          <w:color w:val="000000"/>
          <w:sz w:val="16"/>
          <w:szCs w:val="16"/>
        </w:rPr>
      </w:pPr>
      <w:r>
        <w:rPr>
          <w:noProof/>
        </w:rPr>
      </w:r>
      <w:r>
        <w:rPr>
          <w:rFonts w:ascii="新細明體" w:hint="eastAsia"/>
          <w:b/>
          <w:color w:val="000000"/>
          <w:sz w:val="16"/>
          <w:szCs w:val="16"/>
        </w:rPr>
        <w:pict>
          <v:group id="Group 23" o:spid="_x0000_s1032" alt="" style="width:522pt;height:36pt;mso-position-horizontal-relative:char;mso-position-vertical-relative:line" coordsize="10440,720">
            <v:shape id="Picture 24" o:spid="_x0000_s1033" type="#_x0000_t75" style="position:absolute;width:10440;height:720" o:preferrelative="f" filled="t" fillcolor="#9cf">
              <v:fill color2="#7193ff" rotate="t" o:detectmouseclick="t" focus="100%" type="gradient"/>
              <o:lock v:ext="edit" text="t"/>
            </v:shape>
            <v:shape id="AutoShape 25" o:spid="_x0000_s1034" type="#_x0000_t136" style="position:absolute;left:179;top:180;width:901;height:360" stroked="f">
              <v:fill color2="#aaa" angle="-135" focus="50%" type="gradient"/>
              <v:shadow color="#4d4d4d" opacity=".75" offset=",3pt"/>
              <v:textpath style="font-family:&quot;全真楷書&quot;;font-size:18pt;font-weight:bold;v-text-spacing:78650f;v-text-reverse:t" trim="t" string="備註"/>
              <o:lock v:ext="edit" text="f"/>
            </v:shape>
            <w10:anchorlock/>
          </v:group>
        </w:pict>
      </w:r>
    </w:p>
    <w:p w:rsidR="009D4EA9" w:rsidRDefault="009D4EA9">
      <w:pPr>
        <w:spacing w:line="240" w:lineRule="atLeast"/>
        <w:rPr>
          <w:rFonts w:ascii="新細明體"/>
          <w:sz w:val="20"/>
        </w:rPr>
      </w:pPr>
      <w:r>
        <w:rPr>
          <w:rFonts w:ascii="新細明體" w:hAnsi="Wingdings 2" w:hint="eastAsia"/>
          <w:sz w:val="20"/>
        </w:rPr>
        <w:sym w:font="Wingdings 2" w:char="F06A"/>
      </w:r>
      <w:r>
        <w:rPr>
          <w:rFonts w:ascii="新細明體" w:hAnsi="新細明體" w:hint="eastAsia"/>
          <w:sz w:val="20"/>
        </w:rPr>
        <w:t>成團人數必須達到</w:t>
      </w:r>
      <w:r>
        <w:rPr>
          <w:rFonts w:ascii="新細明體" w:hAnsi="新細明體"/>
          <w:sz w:val="20"/>
        </w:rPr>
        <w:t>12</w:t>
      </w:r>
      <w:r>
        <w:rPr>
          <w:rFonts w:ascii="新細明體" w:hAnsi="新細明體" w:hint="eastAsia"/>
          <w:sz w:val="20"/>
        </w:rPr>
        <w:t>人以上，方可成團。</w:t>
      </w:r>
      <w:r>
        <w:rPr>
          <w:rFonts w:ascii="新細明體"/>
          <w:sz w:val="20"/>
        </w:rPr>
        <w:br/>
      </w:r>
      <w:r>
        <w:rPr>
          <w:rFonts w:ascii="新細明體" w:hAnsi="Wingdings 2" w:hint="eastAsia"/>
          <w:sz w:val="20"/>
        </w:rPr>
        <w:sym w:font="Wingdings 2" w:char="F06B"/>
      </w:r>
      <w:r>
        <w:rPr>
          <w:rFonts w:ascii="新細明體" w:hAnsi="新細明體" w:hint="eastAsia"/>
          <w:sz w:val="20"/>
        </w:rPr>
        <w:t>此團體必須團進團出，不可延回。</w:t>
      </w:r>
      <w:r>
        <w:rPr>
          <w:rFonts w:ascii="新細明體"/>
          <w:sz w:val="20"/>
        </w:rPr>
        <w:br/>
      </w:r>
      <w:r>
        <w:rPr>
          <w:rFonts w:ascii="新細明體" w:hAnsi="Wingdings 2" w:hint="eastAsia"/>
          <w:sz w:val="20"/>
        </w:rPr>
        <w:sym w:font="Wingdings 2" w:char="F06C"/>
      </w:r>
      <w:r>
        <w:rPr>
          <w:rFonts w:ascii="新細明體" w:hAnsi="新細明體" w:hint="eastAsia"/>
          <w:sz w:val="20"/>
        </w:rPr>
        <w:t>如遇行程景點休假、住宿飯店調整、或遇『如：天侯不佳、交通阻塞、、、等』不可抗拒之現象，本</w:t>
      </w:r>
      <w:r>
        <w:rPr>
          <w:rFonts w:ascii="新細明體"/>
          <w:sz w:val="20"/>
        </w:rPr>
        <w:br/>
      </w:r>
      <w:r>
        <w:rPr>
          <w:rFonts w:ascii="新細明體" w:hAnsi="新細明體"/>
          <w:sz w:val="20"/>
        </w:rPr>
        <w:t xml:space="preserve">  </w:t>
      </w:r>
      <w:r>
        <w:rPr>
          <w:rFonts w:ascii="新細明體" w:hAnsi="新細明體" w:hint="eastAsia"/>
          <w:sz w:val="20"/>
        </w:rPr>
        <w:t>公司保有變更行程之權利。若有離隊視同放棄、恕不退費、敬請鑒諒！</w:t>
      </w:r>
      <w:r>
        <w:rPr>
          <w:rFonts w:ascii="新細明體"/>
          <w:sz w:val="20"/>
        </w:rPr>
        <w:br/>
      </w:r>
      <w:r>
        <w:rPr>
          <w:rFonts w:ascii="新細明體" w:hAnsi="Wingdings 2" w:hint="eastAsia"/>
          <w:sz w:val="20"/>
        </w:rPr>
        <w:sym w:font="Wingdings 2" w:char="F06D"/>
      </w:r>
      <w:r>
        <w:rPr>
          <w:rFonts w:ascii="新細明體" w:hAnsi="新細明體" w:hint="eastAsia"/>
          <w:sz w:val="20"/>
        </w:rPr>
        <w:t>如遇季節性的變化，將隨著季節性變更餐食內容，本公司保有變更餐食內容之權利。</w:t>
      </w:r>
      <w:r>
        <w:rPr>
          <w:rFonts w:ascii="新細明體"/>
          <w:sz w:val="20"/>
        </w:rPr>
        <w:br/>
      </w:r>
      <w:r>
        <w:rPr>
          <w:rFonts w:ascii="新細明體" w:hAnsi="Wingdings 2" w:hint="eastAsia"/>
          <w:sz w:val="20"/>
        </w:rPr>
        <w:sym w:font="Wingdings 2" w:char="F06E"/>
      </w:r>
      <w:r>
        <w:rPr>
          <w:rFonts w:ascii="新細明體" w:hAnsi="新細明體" w:hint="eastAsia"/>
          <w:sz w:val="20"/>
        </w:rPr>
        <w:t>遊覽行程全部使用合法綠牌車、安全有保障。</w:t>
      </w:r>
      <w:r>
        <w:rPr>
          <w:rFonts w:ascii="新細明體"/>
          <w:sz w:val="20"/>
        </w:rPr>
        <w:br/>
      </w:r>
      <w:r>
        <w:rPr>
          <w:rFonts w:ascii="新細明體" w:hAnsi="Wingdings 2" w:hint="eastAsia"/>
          <w:sz w:val="20"/>
        </w:rPr>
        <w:sym w:font="Wingdings 2" w:char="F06F"/>
      </w:r>
      <w:r>
        <w:rPr>
          <w:rFonts w:ascii="新細明體" w:hAnsi="新細明體" w:hint="eastAsia"/>
          <w:sz w:val="20"/>
        </w:rPr>
        <w:t>行程、班機時間、住宿飯店之確認，請以說明會資料為主。</w:t>
      </w:r>
      <w:r>
        <w:rPr>
          <w:rFonts w:ascii="新細明體"/>
          <w:sz w:val="20"/>
        </w:rPr>
        <w:br/>
      </w:r>
      <w:r>
        <w:rPr>
          <w:rFonts w:ascii="新細明體" w:hAnsi="Wingdings 2" w:hint="eastAsia"/>
          <w:sz w:val="20"/>
        </w:rPr>
        <w:sym w:font="Wingdings 2" w:char="F070"/>
      </w:r>
      <w:r>
        <w:rPr>
          <w:rFonts w:ascii="新細明體" w:hAnsi="新細明體" w:hint="eastAsia"/>
          <w:sz w:val="20"/>
        </w:rPr>
        <w:t>請確認護照有效期限，需有於本行程回國日起算</w:t>
      </w:r>
      <w:r>
        <w:rPr>
          <w:rFonts w:ascii="新細明體" w:hAnsi="新細明體"/>
          <w:sz w:val="20"/>
        </w:rPr>
        <w:t>6</w:t>
      </w:r>
      <w:r>
        <w:rPr>
          <w:rFonts w:ascii="新細明體" w:hAnsi="新細明體" w:hint="eastAsia"/>
          <w:sz w:val="20"/>
        </w:rPr>
        <w:t>個月以上之效期。</w:t>
      </w:r>
      <w:r>
        <w:rPr>
          <w:rFonts w:ascii="新細明體"/>
          <w:sz w:val="20"/>
        </w:rPr>
        <w:br/>
      </w:r>
      <w:r>
        <w:rPr>
          <w:rFonts w:ascii="新細明體" w:hAnsi="Wingdings 2" w:hint="eastAsia"/>
          <w:sz w:val="20"/>
        </w:rPr>
        <w:sym w:font="Wingdings 2" w:char="F071"/>
      </w:r>
      <w:r>
        <w:rPr>
          <w:rFonts w:ascii="新細明體" w:hAnsi="新細明體" w:hint="eastAsia"/>
          <w:sz w:val="20"/>
        </w:rPr>
        <w:t>報名後，觀光局國外旅遊定型化契約書即生效力，變更或取消行程將依契約內容辦理。</w:t>
      </w:r>
      <w:r>
        <w:rPr>
          <w:rFonts w:ascii="新細明體"/>
          <w:sz w:val="20"/>
        </w:rPr>
        <w:br/>
      </w:r>
      <w:r>
        <w:rPr>
          <w:rFonts w:ascii="MS Mincho" w:eastAsia="MS Mincho" w:hAnsi="MS Mincho" w:hint="eastAsia"/>
          <w:sz w:val="20"/>
        </w:rPr>
        <w:t>⑨</w:t>
      </w:r>
      <w:r>
        <w:rPr>
          <w:rFonts w:hint="eastAsia"/>
          <w:b/>
          <w:bCs/>
          <w:color w:val="FF0000"/>
          <w:sz w:val="20"/>
        </w:rPr>
        <w:t>包機起降參考時間，會因日本政府實際核准時間而有差異，故包機時間及降落城市以航空公司為最後確認。</w:t>
      </w:r>
      <w:r>
        <w:rPr>
          <w:b/>
          <w:bCs/>
          <w:color w:val="FF0000"/>
          <w:sz w:val="20"/>
        </w:rPr>
        <w:br/>
      </w:r>
      <w:r>
        <w:rPr>
          <w:rFonts w:ascii="MS Mincho" w:eastAsia="MS Mincho" w:hAnsi="MS Mincho" w:hint="eastAsia"/>
          <w:sz w:val="20"/>
        </w:rPr>
        <w:t>⑩</w:t>
      </w:r>
      <w:r>
        <w:rPr>
          <w:rFonts w:hint="eastAsia"/>
          <w:b/>
          <w:bCs/>
          <w:color w:val="FF0000"/>
          <w:sz w:val="20"/>
        </w:rPr>
        <w:t>若因航空公司或不可抗力因素，而變動包機航班時間及降落城市，造成團體行程變更或增加餐食或減少餐食，</w:t>
      </w:r>
      <w:r>
        <w:rPr>
          <w:b/>
          <w:bCs/>
          <w:color w:val="FF0000"/>
          <w:sz w:val="20"/>
        </w:rPr>
        <w:br/>
        <w:t xml:space="preserve">  </w:t>
      </w:r>
      <w:r>
        <w:rPr>
          <w:rFonts w:hint="eastAsia"/>
          <w:b/>
          <w:bCs/>
          <w:color w:val="FF0000"/>
          <w:sz w:val="20"/>
        </w:rPr>
        <w:t>本公司</w:t>
      </w:r>
      <w:r>
        <w:rPr>
          <w:rFonts w:hint="eastAsia"/>
          <w:b/>
          <w:bCs/>
          <w:color w:val="FF0000"/>
          <w:sz w:val="20"/>
          <w:u w:val="single"/>
        </w:rPr>
        <w:t>不另行加價，亦不減價</w:t>
      </w:r>
      <w:r>
        <w:rPr>
          <w:rFonts w:hint="eastAsia"/>
          <w:b/>
          <w:bCs/>
          <w:color w:val="FF0000"/>
          <w:sz w:val="20"/>
        </w:rPr>
        <w:t>，敬請見諒。</w:t>
      </w:r>
      <w:r>
        <w:rPr>
          <w:rFonts w:ascii="新細明體"/>
          <w:sz w:val="20"/>
        </w:rPr>
        <w:br/>
      </w:r>
      <w:r>
        <w:rPr>
          <w:rFonts w:ascii="新細明體" w:hAnsi="新細明體" w:hint="eastAsia"/>
          <w:sz w:val="20"/>
        </w:rPr>
        <w:t>【</w:t>
      </w:r>
      <w:r>
        <w:rPr>
          <w:rFonts w:ascii="新細明體" w:hAnsi="新細明體" w:hint="eastAsia"/>
          <w:b/>
          <w:bCs/>
          <w:color w:val="FF0000"/>
          <w:sz w:val="20"/>
        </w:rPr>
        <w:t>本行程之各項內容及價格因季節、氣侯等因素而有所變動、請依出發前說明會資料為主，不另行通知</w:t>
      </w:r>
      <w:r>
        <w:rPr>
          <w:rFonts w:ascii="新細明體" w:hAnsi="新細明體" w:hint="eastAsia"/>
          <w:sz w:val="20"/>
        </w:rPr>
        <w:t>】</w:t>
      </w:r>
      <w:r>
        <w:object w:dxaOrig="12032" w:dyaOrig="916">
          <v:shape id="Picture 7" o:spid="_x0000_i1031" type="#_x0000_t75" style="width:529.5pt;height:40.5pt;mso-position-horizontal-relative:page;mso-position-vertical-relative:page" o:ole="">
            <v:imagedata r:id="rId17" o:title=""/>
          </v:shape>
          <o:OLEObject Type="Embed" ProgID="MSPhotoEd.3" ShapeID="Picture 7" DrawAspect="Content" ObjectID="_1515833261" r:id="rId18"/>
        </w:object>
      </w:r>
    </w:p>
    <w:p w:rsidR="009D4EA9" w:rsidRDefault="009D4EA9">
      <w:pPr>
        <w:spacing w:line="240" w:lineRule="atLeast"/>
        <w:rPr>
          <w:rFonts w:ascii="新細明體"/>
          <w:sz w:val="20"/>
        </w:rPr>
      </w:pPr>
    </w:p>
    <w:sectPr w:rsidR="009D4EA9" w:rsidSect="009D4EA9">
      <w:headerReference w:type="default" r:id="rId19"/>
      <w:pgSz w:w="11906" w:h="16838"/>
      <w:pgMar w:top="360" w:right="746" w:bottom="899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A9" w:rsidRDefault="009D4EA9">
      <w:r>
        <w:separator/>
      </w:r>
    </w:p>
  </w:endnote>
  <w:endnote w:type="continuationSeparator" w:id="0">
    <w:p w:rsidR="009D4EA9" w:rsidRDefault="009D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???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特明體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 Gothic">
    <w:altName w:val=" 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 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行書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全真楷書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中圓體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A9" w:rsidRDefault="009D4EA9">
      <w:r>
        <w:separator/>
      </w:r>
    </w:p>
  </w:footnote>
  <w:footnote w:type="continuationSeparator" w:id="0">
    <w:p w:rsidR="009D4EA9" w:rsidRDefault="009D4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A9" w:rsidRDefault="009D4EA9">
    <w:pPr>
      <w:pStyle w:val="Header"/>
    </w:pPr>
    <w:r>
      <w:rPr>
        <w:rFonts w:hint="eastAsia"/>
      </w:rPr>
      <w:t>能登</w:t>
    </w:r>
    <w:r>
      <w:t>PA</w:t>
    </w:r>
    <w:r>
      <w:rPr>
        <w:rFonts w:hint="eastAsia"/>
      </w:rPr>
      <w:t>Ｋ長榮包機</w:t>
    </w:r>
    <w:r>
      <w:t>(</w:t>
    </w:r>
    <w:r>
      <w:rPr>
        <w:rFonts w:hint="eastAsia"/>
      </w:rPr>
      <w:t>秋田</w:t>
    </w:r>
    <w:r>
      <w:t xml:space="preserve"> </w:t>
    </w:r>
    <w:r>
      <w:rPr>
        <w:rFonts w:hint="eastAsia"/>
      </w:rPr>
      <w:t>青森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22E"/>
    <w:rsid w:val="000005C3"/>
    <w:rsid w:val="000042DA"/>
    <w:rsid w:val="00013EA2"/>
    <w:rsid w:val="000203CF"/>
    <w:rsid w:val="000510BE"/>
    <w:rsid w:val="000564C2"/>
    <w:rsid w:val="00071A90"/>
    <w:rsid w:val="00082B94"/>
    <w:rsid w:val="000902F6"/>
    <w:rsid w:val="000941F9"/>
    <w:rsid w:val="00096E1A"/>
    <w:rsid w:val="000E65FB"/>
    <w:rsid w:val="000E6E40"/>
    <w:rsid w:val="00105817"/>
    <w:rsid w:val="00112B30"/>
    <w:rsid w:val="001157F3"/>
    <w:rsid w:val="00116453"/>
    <w:rsid w:val="00121502"/>
    <w:rsid w:val="0012464A"/>
    <w:rsid w:val="00131E3B"/>
    <w:rsid w:val="0015079D"/>
    <w:rsid w:val="00157EEB"/>
    <w:rsid w:val="00173F54"/>
    <w:rsid w:val="0017508B"/>
    <w:rsid w:val="001A6852"/>
    <w:rsid w:val="001A799C"/>
    <w:rsid w:val="001B7001"/>
    <w:rsid w:val="001D468F"/>
    <w:rsid w:val="001E1043"/>
    <w:rsid w:val="001F0725"/>
    <w:rsid w:val="001F11F6"/>
    <w:rsid w:val="001F6C9F"/>
    <w:rsid w:val="00205CCC"/>
    <w:rsid w:val="00212E78"/>
    <w:rsid w:val="0021425F"/>
    <w:rsid w:val="002168BB"/>
    <w:rsid w:val="00225936"/>
    <w:rsid w:val="002310E3"/>
    <w:rsid w:val="002318C9"/>
    <w:rsid w:val="0023518B"/>
    <w:rsid w:val="00243653"/>
    <w:rsid w:val="00244AB5"/>
    <w:rsid w:val="0024646F"/>
    <w:rsid w:val="002518CA"/>
    <w:rsid w:val="00261EF1"/>
    <w:rsid w:val="00266013"/>
    <w:rsid w:val="0027376B"/>
    <w:rsid w:val="002744EA"/>
    <w:rsid w:val="00283D97"/>
    <w:rsid w:val="00285DE0"/>
    <w:rsid w:val="00294679"/>
    <w:rsid w:val="00294879"/>
    <w:rsid w:val="00296F02"/>
    <w:rsid w:val="002A0E8D"/>
    <w:rsid w:val="002C0A6D"/>
    <w:rsid w:val="002C2468"/>
    <w:rsid w:val="002E486E"/>
    <w:rsid w:val="002E5A7D"/>
    <w:rsid w:val="002F30F7"/>
    <w:rsid w:val="002F773C"/>
    <w:rsid w:val="003100F2"/>
    <w:rsid w:val="00310D47"/>
    <w:rsid w:val="00344FEA"/>
    <w:rsid w:val="00352456"/>
    <w:rsid w:val="003530D3"/>
    <w:rsid w:val="00365B13"/>
    <w:rsid w:val="0036654F"/>
    <w:rsid w:val="003666B7"/>
    <w:rsid w:val="003714B2"/>
    <w:rsid w:val="00377496"/>
    <w:rsid w:val="0038155C"/>
    <w:rsid w:val="00385C6C"/>
    <w:rsid w:val="003A0AC7"/>
    <w:rsid w:val="003B2266"/>
    <w:rsid w:val="003B522E"/>
    <w:rsid w:val="003C01CB"/>
    <w:rsid w:val="003D0805"/>
    <w:rsid w:val="003D1952"/>
    <w:rsid w:val="003D783C"/>
    <w:rsid w:val="003F0F32"/>
    <w:rsid w:val="00420472"/>
    <w:rsid w:val="00423A99"/>
    <w:rsid w:val="004307CD"/>
    <w:rsid w:val="00432852"/>
    <w:rsid w:val="004570CB"/>
    <w:rsid w:val="0047040C"/>
    <w:rsid w:val="00472603"/>
    <w:rsid w:val="00477C6A"/>
    <w:rsid w:val="00484C85"/>
    <w:rsid w:val="0048539C"/>
    <w:rsid w:val="00493023"/>
    <w:rsid w:val="004955A2"/>
    <w:rsid w:val="004B7406"/>
    <w:rsid w:val="004E3AE1"/>
    <w:rsid w:val="004E56E3"/>
    <w:rsid w:val="004F0315"/>
    <w:rsid w:val="004F2B5C"/>
    <w:rsid w:val="00501600"/>
    <w:rsid w:val="00501C8E"/>
    <w:rsid w:val="005241A2"/>
    <w:rsid w:val="00524389"/>
    <w:rsid w:val="0052696C"/>
    <w:rsid w:val="00527F27"/>
    <w:rsid w:val="00533117"/>
    <w:rsid w:val="00541D60"/>
    <w:rsid w:val="005626DA"/>
    <w:rsid w:val="0056361A"/>
    <w:rsid w:val="00566F9C"/>
    <w:rsid w:val="00567705"/>
    <w:rsid w:val="00573AA9"/>
    <w:rsid w:val="00586353"/>
    <w:rsid w:val="005B0FF7"/>
    <w:rsid w:val="005C0003"/>
    <w:rsid w:val="005E23F7"/>
    <w:rsid w:val="005E71D7"/>
    <w:rsid w:val="005F0F99"/>
    <w:rsid w:val="00600F21"/>
    <w:rsid w:val="00604F07"/>
    <w:rsid w:val="00611C72"/>
    <w:rsid w:val="006168FB"/>
    <w:rsid w:val="0064598D"/>
    <w:rsid w:val="00645B27"/>
    <w:rsid w:val="0064748E"/>
    <w:rsid w:val="00650E19"/>
    <w:rsid w:val="00653247"/>
    <w:rsid w:val="00654C74"/>
    <w:rsid w:val="00660AE3"/>
    <w:rsid w:val="00664A6D"/>
    <w:rsid w:val="006701FD"/>
    <w:rsid w:val="00677C57"/>
    <w:rsid w:val="006818A8"/>
    <w:rsid w:val="0068530C"/>
    <w:rsid w:val="0068735A"/>
    <w:rsid w:val="00696D8A"/>
    <w:rsid w:val="0069745A"/>
    <w:rsid w:val="006A506E"/>
    <w:rsid w:val="006B3DDB"/>
    <w:rsid w:val="006D1BB9"/>
    <w:rsid w:val="006D5A7B"/>
    <w:rsid w:val="006E7928"/>
    <w:rsid w:val="006F090A"/>
    <w:rsid w:val="00705E83"/>
    <w:rsid w:val="00715D47"/>
    <w:rsid w:val="00715E36"/>
    <w:rsid w:val="00721243"/>
    <w:rsid w:val="007349B3"/>
    <w:rsid w:val="00742158"/>
    <w:rsid w:val="00744B96"/>
    <w:rsid w:val="007623B0"/>
    <w:rsid w:val="00765425"/>
    <w:rsid w:val="007752F4"/>
    <w:rsid w:val="00780167"/>
    <w:rsid w:val="00786BFE"/>
    <w:rsid w:val="00791D33"/>
    <w:rsid w:val="00795A76"/>
    <w:rsid w:val="007A3001"/>
    <w:rsid w:val="007B2B45"/>
    <w:rsid w:val="007B682E"/>
    <w:rsid w:val="007D264E"/>
    <w:rsid w:val="007F32EB"/>
    <w:rsid w:val="007F53A0"/>
    <w:rsid w:val="0080090F"/>
    <w:rsid w:val="008129AC"/>
    <w:rsid w:val="008138F2"/>
    <w:rsid w:val="00823FC5"/>
    <w:rsid w:val="00832373"/>
    <w:rsid w:val="00836BEC"/>
    <w:rsid w:val="00852E80"/>
    <w:rsid w:val="00853871"/>
    <w:rsid w:val="00853B40"/>
    <w:rsid w:val="008603C0"/>
    <w:rsid w:val="00871FEB"/>
    <w:rsid w:val="00876E24"/>
    <w:rsid w:val="00877E2C"/>
    <w:rsid w:val="00890CB8"/>
    <w:rsid w:val="00893878"/>
    <w:rsid w:val="008938AE"/>
    <w:rsid w:val="008B2CED"/>
    <w:rsid w:val="008B6571"/>
    <w:rsid w:val="008B7D83"/>
    <w:rsid w:val="008C2429"/>
    <w:rsid w:val="008D0A73"/>
    <w:rsid w:val="008D1C20"/>
    <w:rsid w:val="008F0669"/>
    <w:rsid w:val="0092207D"/>
    <w:rsid w:val="00923448"/>
    <w:rsid w:val="009321D0"/>
    <w:rsid w:val="00932BD0"/>
    <w:rsid w:val="00936E7D"/>
    <w:rsid w:val="00951E74"/>
    <w:rsid w:val="0097645D"/>
    <w:rsid w:val="00977ED0"/>
    <w:rsid w:val="009828F4"/>
    <w:rsid w:val="0098306A"/>
    <w:rsid w:val="00986BBA"/>
    <w:rsid w:val="009A1691"/>
    <w:rsid w:val="009A31D1"/>
    <w:rsid w:val="009A48FB"/>
    <w:rsid w:val="009A7B5F"/>
    <w:rsid w:val="009B5C0E"/>
    <w:rsid w:val="009B5E71"/>
    <w:rsid w:val="009C4211"/>
    <w:rsid w:val="009D0940"/>
    <w:rsid w:val="009D4EA9"/>
    <w:rsid w:val="009E191A"/>
    <w:rsid w:val="009F3D64"/>
    <w:rsid w:val="009F6E51"/>
    <w:rsid w:val="00A169C8"/>
    <w:rsid w:val="00A20F22"/>
    <w:rsid w:val="00A27C5A"/>
    <w:rsid w:val="00A328DC"/>
    <w:rsid w:val="00A616A9"/>
    <w:rsid w:val="00A835B2"/>
    <w:rsid w:val="00A94424"/>
    <w:rsid w:val="00A94CE9"/>
    <w:rsid w:val="00AA0891"/>
    <w:rsid w:val="00AA3AD3"/>
    <w:rsid w:val="00AB1E5B"/>
    <w:rsid w:val="00AB2B46"/>
    <w:rsid w:val="00AC0DBC"/>
    <w:rsid w:val="00AD03D0"/>
    <w:rsid w:val="00AD1138"/>
    <w:rsid w:val="00AE49F5"/>
    <w:rsid w:val="00AF1B37"/>
    <w:rsid w:val="00AF65EB"/>
    <w:rsid w:val="00B03B88"/>
    <w:rsid w:val="00B0554E"/>
    <w:rsid w:val="00B05EFC"/>
    <w:rsid w:val="00B10979"/>
    <w:rsid w:val="00B259F4"/>
    <w:rsid w:val="00B27744"/>
    <w:rsid w:val="00B341B5"/>
    <w:rsid w:val="00B50F85"/>
    <w:rsid w:val="00B564D8"/>
    <w:rsid w:val="00B617D4"/>
    <w:rsid w:val="00B635AC"/>
    <w:rsid w:val="00B738D6"/>
    <w:rsid w:val="00B82B0B"/>
    <w:rsid w:val="00B95D7A"/>
    <w:rsid w:val="00BA6C3F"/>
    <w:rsid w:val="00BB0F15"/>
    <w:rsid w:val="00BC5167"/>
    <w:rsid w:val="00BC5FF2"/>
    <w:rsid w:val="00BE087F"/>
    <w:rsid w:val="00BE18EB"/>
    <w:rsid w:val="00BE2120"/>
    <w:rsid w:val="00BE6F7B"/>
    <w:rsid w:val="00BF50DF"/>
    <w:rsid w:val="00BF5419"/>
    <w:rsid w:val="00BF7568"/>
    <w:rsid w:val="00C005D5"/>
    <w:rsid w:val="00C05756"/>
    <w:rsid w:val="00C0721E"/>
    <w:rsid w:val="00C11915"/>
    <w:rsid w:val="00C11BCB"/>
    <w:rsid w:val="00C16FE4"/>
    <w:rsid w:val="00C2271C"/>
    <w:rsid w:val="00C23146"/>
    <w:rsid w:val="00C23346"/>
    <w:rsid w:val="00C27834"/>
    <w:rsid w:val="00C52262"/>
    <w:rsid w:val="00C5483D"/>
    <w:rsid w:val="00C65D34"/>
    <w:rsid w:val="00C736AE"/>
    <w:rsid w:val="00C754CF"/>
    <w:rsid w:val="00C75697"/>
    <w:rsid w:val="00C7748C"/>
    <w:rsid w:val="00C8415E"/>
    <w:rsid w:val="00C95B8C"/>
    <w:rsid w:val="00C96E4C"/>
    <w:rsid w:val="00C971B7"/>
    <w:rsid w:val="00CB5C71"/>
    <w:rsid w:val="00CC244E"/>
    <w:rsid w:val="00CC54FB"/>
    <w:rsid w:val="00CD5FEE"/>
    <w:rsid w:val="00CE3BC9"/>
    <w:rsid w:val="00CF05DC"/>
    <w:rsid w:val="00CF2845"/>
    <w:rsid w:val="00CF352E"/>
    <w:rsid w:val="00D056D3"/>
    <w:rsid w:val="00D14D77"/>
    <w:rsid w:val="00D27E2B"/>
    <w:rsid w:val="00D30DF3"/>
    <w:rsid w:val="00D34A67"/>
    <w:rsid w:val="00D3709C"/>
    <w:rsid w:val="00D42184"/>
    <w:rsid w:val="00D57AE1"/>
    <w:rsid w:val="00D611F7"/>
    <w:rsid w:val="00D769D7"/>
    <w:rsid w:val="00D81C9B"/>
    <w:rsid w:val="00D875B5"/>
    <w:rsid w:val="00D9473F"/>
    <w:rsid w:val="00D97AA4"/>
    <w:rsid w:val="00DA649B"/>
    <w:rsid w:val="00DB3A8D"/>
    <w:rsid w:val="00DC7554"/>
    <w:rsid w:val="00DF321B"/>
    <w:rsid w:val="00E104A2"/>
    <w:rsid w:val="00E13C59"/>
    <w:rsid w:val="00E37C06"/>
    <w:rsid w:val="00E41F47"/>
    <w:rsid w:val="00E45F1F"/>
    <w:rsid w:val="00E520B5"/>
    <w:rsid w:val="00E54018"/>
    <w:rsid w:val="00E5454C"/>
    <w:rsid w:val="00E70EB7"/>
    <w:rsid w:val="00E737BA"/>
    <w:rsid w:val="00E773D0"/>
    <w:rsid w:val="00E90D44"/>
    <w:rsid w:val="00E95959"/>
    <w:rsid w:val="00E97984"/>
    <w:rsid w:val="00EC21FC"/>
    <w:rsid w:val="00EC6E80"/>
    <w:rsid w:val="00ED2B9C"/>
    <w:rsid w:val="00F003FA"/>
    <w:rsid w:val="00F141AE"/>
    <w:rsid w:val="00F379D8"/>
    <w:rsid w:val="00F42531"/>
    <w:rsid w:val="00F510DA"/>
    <w:rsid w:val="00F61E6D"/>
    <w:rsid w:val="00F67457"/>
    <w:rsid w:val="00F72381"/>
    <w:rsid w:val="00F75222"/>
    <w:rsid w:val="00F82B27"/>
    <w:rsid w:val="00F9364F"/>
    <w:rsid w:val="00F96214"/>
    <w:rsid w:val="00FA4BC3"/>
    <w:rsid w:val="00FB315B"/>
    <w:rsid w:val="00FB41AF"/>
    <w:rsid w:val="00FC788D"/>
    <w:rsid w:val="00FD06C8"/>
    <w:rsid w:val="00FE58FD"/>
    <w:rsid w:val="00FE7F8B"/>
    <w:rsid w:val="00FF3F03"/>
    <w:rsid w:val="0B0A6C21"/>
    <w:rsid w:val="156829A3"/>
    <w:rsid w:val="160E351F"/>
    <w:rsid w:val="290E5588"/>
    <w:rsid w:val="2B9304EE"/>
    <w:rsid w:val="30BC1D5F"/>
    <w:rsid w:val="31484EE9"/>
    <w:rsid w:val="368D58DA"/>
    <w:rsid w:val="394151F8"/>
    <w:rsid w:val="3A1271EB"/>
    <w:rsid w:val="3AAB2E75"/>
    <w:rsid w:val="550B7AF7"/>
    <w:rsid w:val="58F1700A"/>
    <w:rsid w:val="6E914FD5"/>
    <w:rsid w:val="7AC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pPr>
      <w:widowControl/>
      <w:spacing w:line="330" w:lineRule="atLeast"/>
      <w:outlineLvl w:val="4"/>
    </w:pPr>
    <w:rPr>
      <w:rFonts w:ascii="Arial Unicode MS" w:eastAsia="Arial Unicode MS" w:hAnsi="Arial Unicode MS" w:cs="Arial Unicode MS"/>
      <w:kern w:val="0"/>
      <w:sz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A753A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3A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txtb401">
    <w:name w:val="txt_b401"/>
    <w:rPr>
      <w:color w:val="5E5E5E"/>
      <w:sz w:val="20"/>
      <w:u w:val="none"/>
    </w:rPr>
  </w:style>
  <w:style w:type="character" w:customStyle="1" w:styleId="HTMLPreformattedChar">
    <w:name w:val="HTML Preformatted Char"/>
    <w:link w:val="HTMLPreformatted"/>
    <w:locked/>
    <w:rPr>
      <w:rFonts w:ascii="Arial Unicode MS" w:eastAsia="Arial Unicode MS" w:hAnsi="Arial Unicode MS"/>
    </w:rPr>
  </w:style>
  <w:style w:type="character" w:customStyle="1" w:styleId="content3333copy1">
    <w:name w:val="content3333copy1"/>
    <w:rPr>
      <w:rFonts w:ascii="s?u" w:hAnsi="s?u"/>
      <w:color w:val="464646"/>
      <w:sz w:val="23"/>
      <w:u w:val="none"/>
    </w:rPr>
  </w:style>
  <w:style w:type="character" w:customStyle="1" w:styleId="style361">
    <w:name w:val="style361"/>
    <w:basedOn w:val="DefaultParagraphFont"/>
    <w:rPr>
      <w:rFonts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Pr>
      <w:color w:val="CC0033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customStyle="1" w:styleId="body131">
    <w:name w:val="body131"/>
    <w:rPr>
      <w:color w:val="2D2D2D"/>
      <w:sz w:val="18"/>
    </w:rPr>
  </w:style>
  <w:style w:type="character" w:customStyle="1" w:styleId="st1">
    <w:name w:val="st1"/>
    <w:rPr>
      <w:sz w:val="27"/>
    </w:rPr>
  </w:style>
  <w:style w:type="character" w:customStyle="1" w:styleId="a11">
    <w:name w:val="a11"/>
    <w:rPr>
      <w:sz w:val="18"/>
    </w:rPr>
  </w:style>
  <w:style w:type="character" w:customStyle="1" w:styleId="class5">
    <w:name w:val="class5"/>
    <w:rPr>
      <w:sz w:val="20"/>
      <w:vertAlign w:val="baseline"/>
    </w:rPr>
  </w:style>
  <w:style w:type="character" w:customStyle="1" w:styleId="style42">
    <w:name w:val="style42"/>
    <w:rPr>
      <w:rFonts w:ascii="Verdana" w:hAnsi="Verdana"/>
      <w:color w:val="646464"/>
      <w:sz w:val="20"/>
    </w:rPr>
  </w:style>
  <w:style w:type="character" w:customStyle="1" w:styleId="style38copy1">
    <w:name w:val="style38copy1"/>
    <w:rPr>
      <w:rFonts w:ascii="Arial" w:hAnsi="Arial"/>
      <w:b/>
      <w:color w:val="0066FF"/>
      <w:sz w:val="24"/>
      <w:u w:val="none"/>
    </w:rPr>
  </w:style>
  <w:style w:type="character" w:customStyle="1" w:styleId="toplink1">
    <w:name w:val="toplink1"/>
    <w:rPr>
      <w:rFonts w:ascii="Arial" w:hAnsi="Arial"/>
      <w:color w:val="333333"/>
      <w:sz w:val="16"/>
      <w:u w:val="none"/>
    </w:rPr>
  </w:style>
  <w:style w:type="character" w:customStyle="1" w:styleId="text12tr1">
    <w:name w:val="text_12tr1"/>
    <w:rPr>
      <w:color w:val="FF6600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753A"/>
    <w:rPr>
      <w:kern w:val="2"/>
    </w:rPr>
  </w:style>
  <w:style w:type="paragraph" w:customStyle="1" w:styleId="Web7">
    <w:name w:val="內文 (Web)7"/>
    <w:basedOn w:val="Normal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color w:val="333333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753A"/>
    <w:rPr>
      <w:kern w:val="2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?????"/>
      <w:kern w:val="0"/>
      <w:sz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AA753A"/>
    <w:rPr>
      <w:rFonts w:ascii="Courier New" w:hAnsi="Courier New" w:cs="Courier New"/>
      <w:kern w:val="2"/>
    </w:rPr>
  </w:style>
  <w:style w:type="table" w:styleId="TableGrid">
    <w:name w:val="Table Grid"/>
    <w:basedOn w:val="TableNormal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inzanonsen.jp/" TargetMode="External"/><Relationship Id="rId1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http://www.jctravel.com.tw/eWeb_jc/IMGDB/000013/00002163.JPG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://www.koiwai.co.jp/makiba/index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://www.kankanclub.co.jp/1sakura.html" TargetMode="External"/><Relationship Id="rId10" Type="http://schemas.openxmlformats.org/officeDocument/2006/relationships/hyperlink" Target="http://www.google.com.tw/url?sa=i&amp;rct=j&amp;q=&amp;esrc=s&amp;frm=1&amp;source=images&amp;cd=&amp;cad=rja&amp;uact=8&amp;ved=0CAcQjRw&amp;url=http%3A%2F%2Fwww.jctravel.com.tw%2FeWeb%2FGO%2FL_GO_Type.asp%3FiMGRUP_CD%3DAOJ%26iSUB_CD%3DGO&amp;ei=ZC3PVKzFN4aB8gXwuILwCQ&amp;psig=AFQjCNFOpYVSgP-Zqt51VGPe5P4a-EHtBA&amp;ust=1422950108961206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pds.exblog.jp/pds/1/200705/01/85/b0011185_21443356.jpg" TargetMode="External"/><Relationship Id="rId14" Type="http://schemas.openxmlformats.org/officeDocument/2006/relationships/hyperlink" Target="http://satotake.web.infoseek.co.jp/sanpo/2007/tohoku/sanpo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765</Words>
  <Characters>4363</Characters>
  <Application>Microsoft Office Word</Application>
  <DocSecurity>0</DocSecurity>
  <Lines>0</Lines>
  <Paragraphs>0</Paragraphs>
  <ScaleCrop>false</ScaleCrop>
  <Company>東南旅行社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東南旅行社</dc:creator>
  <cp:keywords/>
  <dc:description/>
  <cp:lastModifiedBy>yvonne</cp:lastModifiedBy>
  <cp:revision>1</cp:revision>
  <cp:lastPrinted>2016-01-08T07:51:00Z</cp:lastPrinted>
  <dcterms:created xsi:type="dcterms:W3CDTF">2010-02-10T03:34:00Z</dcterms:created>
  <dcterms:modified xsi:type="dcterms:W3CDTF">2016-01-30T08:50:00Z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