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9D4" w:rsidRDefault="00F879D4">
      <w:pPr>
        <w:spacing w:line="240" w:lineRule="atLeast"/>
        <w:rPr>
          <w:rFonts w:ascii="新細明體" w:eastAsia="新細明體"/>
          <w:b/>
          <w:color w:val="000000"/>
          <w:sz w:val="16"/>
          <w:szCs w:val="16"/>
        </w:rPr>
      </w:pPr>
      <w:r>
        <w:rPr>
          <w:noProof/>
        </w:rPr>
      </w:r>
      <w:r>
        <w:rPr>
          <w:rFonts w:ascii="新細明體" w:eastAsia="新細明體" w:hint="eastAsia"/>
          <w:b/>
          <w:color w:val="000000"/>
          <w:sz w:val="16"/>
          <w:szCs w:val="16"/>
        </w:rPr>
        <w:pict>
          <v:group id="Group 29" o:spid="_x0000_s1026" alt="" style="width:531pt;height:54pt;mso-position-horizontal-relative:char;mso-position-vertical-relative:line" coordsize="10620,10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0" o:spid="_x0000_s1027" type="#_x0000_t75" style="position:absolute;width:10620;height:1080" o:preferrelative="f" filled="t" fillcolor="#c9f">
              <v:fill opacity="52428f" color2="#936" rotate="t" o:detectmouseclick="t" focus="100%" type="gradient"/>
              <o:lock v:ext="edit" text="t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AutoShape 31" o:spid="_x0000_s1028" type="#_x0000_t136" style="position:absolute;left:540;top:360;width:9180;height:405" stroked="f">
              <v:fill color2="#aaa" angle="-135" focus="50%" type="gradient"/>
              <v:shadow color="#4d4d4d" opacity=".75" offset=",3pt"/>
              <v:textpath style="font-family:&quot;全真楷書&quot;;font-size:20pt;font-weight:bold;v-text-reverse:t" trim="t" string="＊春嬉奧細道＊小東北奧日光.可愛狐狸村4日(仙台/仙台)   "/>
              <o:lock v:ext="edit" text="f"/>
            </v:shape>
            <w10:anchorlock/>
          </v:group>
        </w:pict>
      </w:r>
    </w:p>
    <w:tbl>
      <w:tblPr>
        <w:tblpPr w:leftFromText="180" w:rightFromText="180" w:vertAnchor="page" w:horzAnchor="margin" w:tblpX="56" w:tblpY="1621"/>
        <w:tblOverlap w:val="never"/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48"/>
      </w:tblGrid>
      <w:tr w:rsidR="00F879D4">
        <w:trPr>
          <w:cantSplit/>
          <w:trHeight w:val="360"/>
        </w:trPr>
        <w:tc>
          <w:tcPr>
            <w:tcW w:w="10648" w:type="dxa"/>
            <w:shd w:val="clear" w:color="0000FF" w:fill="DDDDDD"/>
            <w:vAlign w:val="center"/>
          </w:tcPr>
          <w:p w:rsidR="00F879D4" w:rsidRDefault="00F879D4">
            <w:pPr>
              <w:spacing w:line="240" w:lineRule="atLeast"/>
              <w:jc w:val="center"/>
              <w:rPr>
                <w:rFonts w:ascii="全真特明體" w:eastAsia="全真特明體" w:hAnsi="MS Gothic"/>
                <w:bCs/>
                <w:imprint/>
                <w:color w:val="000000"/>
                <w:sz w:val="40"/>
                <w:szCs w:val="40"/>
              </w:rPr>
            </w:pPr>
            <w:r>
              <w:rPr>
                <w:rFonts w:ascii="細明體" w:eastAsia="細明體" w:hAnsi="細明體" w:cs="細明體"/>
                <w:bCs/>
                <w:imprint/>
                <w:color w:val="FFFFFF"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新細明體" w:hAnsi="新細明體"/>
                <w:b/>
                <w:bCs/>
                <w:color w:val="000000"/>
                <w:sz w:val="20"/>
              </w:rPr>
              <w:t>(</w:t>
            </w:r>
            <w:r>
              <w:rPr>
                <w:rFonts w:ascii="新細明體" w:eastAsia="新細明體" w:hAnsi="新細明體" w:hint="eastAsia"/>
                <w:b/>
                <w:bCs/>
                <w:color w:val="000000"/>
                <w:sz w:val="20"/>
              </w:rPr>
              <w:t>仙台</w:t>
            </w:r>
            <w:r>
              <w:rPr>
                <w:rFonts w:ascii="新細明體" w:hAnsi="新細明體" w:hint="eastAsia"/>
                <w:b/>
                <w:bCs/>
                <w:color w:val="000000"/>
                <w:sz w:val="20"/>
              </w:rPr>
              <w:t>、</w:t>
            </w:r>
            <w:r>
              <w:rPr>
                <w:rFonts w:ascii="新細明體" w:eastAsia="新細明體" w:hAnsi="新細明體" w:hint="eastAsia"/>
                <w:b/>
                <w:bCs/>
                <w:color w:val="000000"/>
                <w:sz w:val="20"/>
              </w:rPr>
              <w:t>仙台</w:t>
            </w:r>
            <w:r>
              <w:rPr>
                <w:rFonts w:ascii="新細明體" w:hAnsi="新細明體"/>
                <w:b/>
                <w:bCs/>
                <w:color w:val="000000"/>
                <w:sz w:val="20"/>
              </w:rPr>
              <w:t xml:space="preserve">) </w:t>
            </w:r>
            <w:r>
              <w:rPr>
                <w:rFonts w:hAnsi="新細明體" w:hint="eastAsia"/>
                <w:b/>
                <w:color w:val="000000"/>
                <w:sz w:val="20"/>
              </w:rPr>
              <w:t>行程檔名：</w:t>
            </w:r>
            <w:r>
              <w:rPr>
                <w:rFonts w:eastAsia="新細明體" w:hAnsi="新細明體"/>
                <w:b/>
                <w:color w:val="000000"/>
                <w:sz w:val="20"/>
              </w:rPr>
              <w:t>SDJU4A</w:t>
            </w:r>
          </w:p>
        </w:tc>
      </w:tr>
    </w:tbl>
    <w:p w:rsidR="00F879D4" w:rsidRDefault="00F879D4">
      <w:pPr>
        <w:snapToGrid w:val="0"/>
        <w:spacing w:line="240" w:lineRule="atLeast"/>
        <w:rPr>
          <w:rFonts w:ascii="新細明體" w:eastAsia="MS Mincho" w:hAnsi="新細明體" w:cs="Arial"/>
          <w:color w:val="003366"/>
          <w:sz w:val="20"/>
          <w:lang w:eastAsia="ja-JP"/>
        </w:rPr>
      </w:pPr>
    </w:p>
    <w:tbl>
      <w:tblPr>
        <w:tblpPr w:leftFromText="180" w:rightFromText="180" w:vertAnchor="text" w:tblpY="-79"/>
        <w:tblW w:w="0" w:type="auto"/>
        <w:tblLayout w:type="fixed"/>
        <w:tblLook w:val="0000" w:firstRow="0" w:lastRow="0" w:firstColumn="0" w:lastColumn="0" w:noHBand="0" w:noVBand="0"/>
      </w:tblPr>
      <w:tblGrid>
        <w:gridCol w:w="894"/>
        <w:gridCol w:w="2817"/>
        <w:gridCol w:w="1221"/>
        <w:gridCol w:w="2192"/>
        <w:gridCol w:w="3729"/>
      </w:tblGrid>
      <w:tr w:rsidR="00F879D4">
        <w:trPr>
          <w:trHeight w:val="173"/>
        </w:trPr>
        <w:tc>
          <w:tcPr>
            <w:tcW w:w="894" w:type="dxa"/>
            <w:shd w:val="clear" w:color="auto" w:fill="FFCCFF"/>
          </w:tcPr>
          <w:p w:rsidR="00F879D4" w:rsidRDefault="00F879D4">
            <w:pPr>
              <w:spacing w:line="240" w:lineRule="atLeast"/>
              <w:rPr>
                <w:rFonts w:ascii="新細明體" w:eastAsia="新細明體"/>
                <w:b/>
                <w:color w:val="000000"/>
                <w:sz w:val="22"/>
                <w:szCs w:val="22"/>
              </w:rPr>
            </w:pPr>
          </w:p>
        </w:tc>
        <w:tc>
          <w:tcPr>
            <w:tcW w:w="4038" w:type="dxa"/>
            <w:gridSpan w:val="2"/>
            <w:shd w:val="clear" w:color="auto" w:fill="FFCCFF"/>
          </w:tcPr>
          <w:p w:rsidR="00F879D4" w:rsidRDefault="00F879D4">
            <w:pPr>
              <w:adjustRightInd w:val="0"/>
              <w:snapToGrid w:val="0"/>
              <w:spacing w:line="240" w:lineRule="atLeast"/>
              <w:rPr>
                <w:rFonts w:ascii="MS Gothic" w:eastAsia="MS Gothic"/>
                <w:b/>
                <w:bCs/>
                <w:color w:val="000080"/>
                <w:sz w:val="22"/>
                <w:szCs w:val="22"/>
              </w:rPr>
            </w:pPr>
            <w:r>
              <w:rPr>
                <w:rFonts w:ascii="新細明體" w:hAnsi="標楷體" w:hint="eastAsia"/>
                <w:b/>
                <w:bCs/>
                <w:color w:val="333399"/>
              </w:rPr>
              <w:t>◆</w:t>
            </w:r>
            <w:r>
              <w:rPr>
                <w:rFonts w:ascii="新細明體" w:hAnsi="新細明體" w:hint="eastAsia"/>
                <w:b/>
                <w:bCs/>
                <w:color w:val="333399"/>
              </w:rPr>
              <w:t>精采行程帶您體驗</w:t>
            </w:r>
            <w:r>
              <w:rPr>
                <w:rFonts w:ascii="新細明體" w:hAnsi="標楷體" w:hint="eastAsia"/>
                <w:b/>
                <w:bCs/>
                <w:color w:val="333399"/>
              </w:rPr>
              <w:t>───</w:t>
            </w:r>
          </w:p>
        </w:tc>
        <w:tc>
          <w:tcPr>
            <w:tcW w:w="5921" w:type="dxa"/>
            <w:gridSpan w:val="2"/>
            <w:shd w:val="clear" w:color="auto" w:fill="FFCCFF"/>
          </w:tcPr>
          <w:p w:rsidR="00F879D4" w:rsidRDefault="00F879D4">
            <w:pPr>
              <w:spacing w:line="240" w:lineRule="atLeast"/>
              <w:rPr>
                <w:rFonts w:ascii="新細明體" w:eastAsia="新細明體"/>
                <w:b/>
                <w:color w:val="000000"/>
                <w:sz w:val="22"/>
                <w:szCs w:val="22"/>
              </w:rPr>
            </w:pPr>
          </w:p>
        </w:tc>
      </w:tr>
      <w:tr w:rsidR="00F879D4">
        <w:trPr>
          <w:trHeight w:val="80"/>
        </w:trPr>
        <w:tc>
          <w:tcPr>
            <w:tcW w:w="894" w:type="dxa"/>
            <w:shd w:val="clear" w:color="auto" w:fill="FFCCFF"/>
          </w:tcPr>
          <w:p w:rsidR="00F879D4" w:rsidRDefault="00F879D4">
            <w:pPr>
              <w:spacing w:line="240" w:lineRule="atLeast"/>
              <w:rPr>
                <w:rFonts w:ascii="新細明體" w:eastAsia="新細明體"/>
                <w:b/>
                <w:color w:val="000000"/>
                <w:sz w:val="8"/>
                <w:szCs w:val="8"/>
              </w:rPr>
            </w:pPr>
          </w:p>
        </w:tc>
        <w:tc>
          <w:tcPr>
            <w:tcW w:w="4038" w:type="dxa"/>
            <w:gridSpan w:val="2"/>
            <w:shd w:val="clear" w:color="auto" w:fill="FFCCFF"/>
          </w:tcPr>
          <w:p w:rsidR="00F879D4" w:rsidRDefault="00F879D4">
            <w:pPr>
              <w:adjustRightInd w:val="0"/>
              <w:snapToGrid w:val="0"/>
              <w:spacing w:line="240" w:lineRule="atLeast"/>
              <w:rPr>
                <w:rFonts w:ascii="MS Gothic" w:eastAsia="MS Gothic" w:hAnsi="MS Gothic"/>
                <w:b/>
                <w:bCs/>
                <w:color w:val="FF4DA6"/>
                <w:sz w:val="8"/>
                <w:szCs w:val="8"/>
              </w:rPr>
            </w:pPr>
          </w:p>
        </w:tc>
        <w:tc>
          <w:tcPr>
            <w:tcW w:w="5921" w:type="dxa"/>
            <w:gridSpan w:val="2"/>
            <w:shd w:val="clear" w:color="auto" w:fill="FFCCFF"/>
          </w:tcPr>
          <w:p w:rsidR="00F879D4" w:rsidRDefault="00F879D4">
            <w:pPr>
              <w:spacing w:line="240" w:lineRule="atLeast"/>
              <w:rPr>
                <w:rFonts w:ascii="新細明體" w:eastAsia="新細明體"/>
                <w:b/>
                <w:color w:val="000000"/>
                <w:sz w:val="8"/>
                <w:szCs w:val="8"/>
              </w:rPr>
            </w:pPr>
          </w:p>
        </w:tc>
      </w:tr>
      <w:tr w:rsidR="00F879D4">
        <w:trPr>
          <w:trHeight w:val="2240"/>
        </w:trPr>
        <w:tc>
          <w:tcPr>
            <w:tcW w:w="3711" w:type="dxa"/>
            <w:gridSpan w:val="2"/>
            <w:shd w:val="clear" w:color="auto" w:fill="FFCCFF"/>
          </w:tcPr>
          <w:p w:rsidR="00F879D4" w:rsidRDefault="00F879D4">
            <w:pPr>
              <w:spacing w:line="240" w:lineRule="atLeast"/>
              <w:rPr>
                <w:rFonts w:ascii="新細明體" w:eastAsia="新細明體"/>
                <w:b/>
                <w:color w:val="000000"/>
                <w:sz w:val="22"/>
                <w:szCs w:val="22"/>
              </w:rPr>
            </w:pPr>
            <w:r>
              <w:rPr>
                <w:rStyle w:val="Hyperlink"/>
                <w:rFonts w:ascii="SimSun" w:hAnsi="SimSun" w:cs="SimSun"/>
                <w:szCs w:val="24"/>
              </w:rPr>
              <w:fldChar w:fldCharType="begin" w:fldLock="1"/>
            </w:r>
            <w:r>
              <w:rPr>
                <w:rStyle w:val="Hyperlink"/>
                <w:rFonts w:ascii="SimSun" w:hAnsi="SimSun" w:cs="SimSun"/>
                <w:szCs w:val="24"/>
              </w:rPr>
              <w:instrText>INCLUDEPICTURE \d "https://pic.pimg.tw/maymay1231/1444838091-424380269.jpg?v=1444838093" \* MERGEFORMATINET  \x \y</w:instrText>
            </w:r>
            <w:r>
              <w:rPr>
                <w:rStyle w:val="Hyperlink"/>
                <w:rFonts w:ascii="SimSun" w:hAnsi="SimSun" w:cs="SimSun"/>
                <w:szCs w:val="24"/>
              </w:rPr>
              <w:fldChar w:fldCharType="separate"/>
            </w:r>
            <w:r>
              <w:rPr>
                <w:rStyle w:val="Hyperlink"/>
                <w:rFonts w:ascii="SimSun" w:cs="SimSun" w:hint="eastAsia"/>
                <w:szCs w:val="24"/>
              </w:rPr>
              <w:pict>
                <v:shape id="圖片方塊 22" o:spid="_x0000_i1026" type="#_x0000_t75" style="width:169.5pt;height:113.25pt;mso-position-horizontal-relative:page;mso-position-vertical-relative:page">
                  <v:imagedata r:id="rId6" r:href="rId7"/>
                </v:shape>
              </w:pict>
            </w:r>
            <w:r>
              <w:rPr>
                <w:rStyle w:val="Hyperlink"/>
                <w:rFonts w:ascii="SimSun" w:hAnsi="SimSun" w:cs="SimSun"/>
                <w:szCs w:val="24"/>
              </w:rPr>
              <w:fldChar w:fldCharType="end"/>
            </w:r>
            <w:hyperlink r:id="rId8" w:history="1">
              <w:r>
                <w:rPr>
                  <w:rStyle w:val="Hyperlink"/>
                  <w:rFonts w:ascii="SimSun" w:hAnsi="SimSun" w:cs="SimSun"/>
                  <w:szCs w:val="24"/>
                </w:rPr>
                <w:fldChar w:fldCharType="begin" w:fldLock="1"/>
              </w:r>
              <w:r>
                <w:rPr>
                  <w:rStyle w:val="Hyperlink"/>
                  <w:rFonts w:ascii="SimSun" w:hAnsi="SimSun" w:cs="SimSun"/>
                  <w:szCs w:val="24"/>
                </w:rPr>
                <w:instrText>INCLUDEPICTURE \d "http://pds.exblog.jp/pds/1/200805/05/07/c0136507_22113063.jpg" \* MERGEFORMATINET  \x \y</w:instrText>
              </w:r>
              <w:r>
                <w:rPr>
                  <w:rStyle w:val="Hyperlink"/>
                  <w:rFonts w:ascii="SimSun" w:hAnsi="SimSun" w:cs="SimSun"/>
                  <w:szCs w:val="24"/>
                </w:rPr>
                <w:fldChar w:fldCharType="end"/>
              </w:r>
            </w:hyperlink>
          </w:p>
        </w:tc>
        <w:tc>
          <w:tcPr>
            <w:tcW w:w="3413" w:type="dxa"/>
            <w:gridSpan w:val="2"/>
            <w:shd w:val="clear" w:color="auto" w:fill="FFCCFF"/>
          </w:tcPr>
          <w:p w:rsidR="00F879D4" w:rsidRDefault="00F879D4">
            <w:pPr>
              <w:spacing w:line="240" w:lineRule="atLeast"/>
              <w:rPr>
                <w:rFonts w:ascii="新細明體" w:eastAsia="新細明體"/>
                <w:b/>
                <w:color w:val="000000"/>
                <w:sz w:val="22"/>
                <w:szCs w:val="22"/>
              </w:rPr>
            </w:pPr>
            <w:hyperlink r:id="rId9" w:history="1">
              <w:r>
                <w:rPr>
                  <w:rStyle w:val="Hyperlink"/>
                  <w:rFonts w:ascii="SimSun" w:hAnsi="SimSun" w:cs="SimSun"/>
                  <w:szCs w:val="24"/>
                </w:rPr>
                <w:fldChar w:fldCharType="begin" w:fldLock="1"/>
              </w:r>
              <w:r>
                <w:rPr>
                  <w:rStyle w:val="Hyperlink"/>
                  <w:rFonts w:ascii="SimSun" w:hAnsi="SimSun" w:cs="SimSun"/>
                  <w:szCs w:val="24"/>
                </w:rPr>
                <w:instrText>INCLUDEPICTURE \d "http://tw.iscarmg.com/media/k2/items/cache/4ef7ae874a32bf9e44fa480ef4a34aa3_XL.jpg" \* MERGEFORMATINET  \x \y</w:instrText>
              </w:r>
              <w:r>
                <w:rPr>
                  <w:rStyle w:val="Hyperlink"/>
                  <w:rFonts w:ascii="SimSun" w:hAnsi="SimSun" w:cs="SimSun"/>
                  <w:szCs w:val="24"/>
                </w:rPr>
                <w:fldChar w:fldCharType="separate"/>
              </w:r>
              <w:r>
                <w:rPr>
                  <w:rStyle w:val="Hyperlink"/>
                  <w:rFonts w:ascii="SimSun" w:cs="SimSun" w:hint="eastAsia"/>
                  <w:szCs w:val="24"/>
                </w:rPr>
                <w:pict>
                  <v:shape id="圖片方塊 5" o:spid="_x0000_i1027" type="#_x0000_t75" style="width:164.25pt;height:117.75pt;mso-position-horizontal-relative:page;mso-position-vertical-relative:page">
                    <v:imagedata r:id="rId10" r:href="rId11"/>
                  </v:shape>
                </w:pict>
              </w:r>
              <w:r>
                <w:rPr>
                  <w:rStyle w:val="Hyperlink"/>
                  <w:rFonts w:ascii="SimSun" w:hAnsi="SimSun" w:cs="SimSun"/>
                  <w:szCs w:val="24"/>
                </w:rPr>
                <w:fldChar w:fldCharType="end"/>
              </w:r>
            </w:hyperlink>
          </w:p>
        </w:tc>
        <w:tc>
          <w:tcPr>
            <w:tcW w:w="3729" w:type="dxa"/>
            <w:shd w:val="clear" w:color="auto" w:fill="FFCCFF"/>
          </w:tcPr>
          <w:p w:rsidR="00F879D4" w:rsidRDefault="00F879D4">
            <w:pPr>
              <w:spacing w:line="240" w:lineRule="atLeast"/>
              <w:rPr>
                <w:rFonts w:ascii="新細明體" w:eastAsia="新細明體"/>
                <w:b/>
                <w:color w:val="000000"/>
                <w:sz w:val="22"/>
                <w:szCs w:val="22"/>
              </w:rPr>
            </w:pPr>
            <w:hyperlink r:id="rId12" w:history="1">
              <w:r>
                <w:rPr>
                  <w:rStyle w:val="Hyperlink"/>
                  <w:rFonts w:ascii="SimSun" w:hAnsi="SimSun" w:cs="SimSun"/>
                  <w:szCs w:val="24"/>
                </w:rPr>
                <w:fldChar w:fldCharType="begin" w:fldLock="1"/>
              </w:r>
              <w:r>
                <w:rPr>
                  <w:rStyle w:val="Hyperlink"/>
                  <w:rFonts w:ascii="SimSun" w:hAnsi="SimSun" w:cs="SimSun"/>
                  <w:szCs w:val="24"/>
                </w:rPr>
                <w:instrText>INCLUDEPICTURE \d "http://www.urabandai-inf.com/blog/wp-content/uploads/2013/08/IMG_9917.jpg" \* MERGEFORMATINET  \x \y</w:instrText>
              </w:r>
              <w:r>
                <w:rPr>
                  <w:rStyle w:val="Hyperlink"/>
                  <w:rFonts w:ascii="SimSun" w:hAnsi="SimSun" w:cs="SimSun"/>
                  <w:szCs w:val="24"/>
                </w:rPr>
                <w:fldChar w:fldCharType="separate"/>
              </w:r>
              <w:r>
                <w:rPr>
                  <w:rStyle w:val="Hyperlink"/>
                  <w:rFonts w:ascii="SimSun" w:cs="SimSun" w:hint="eastAsia"/>
                  <w:szCs w:val="24"/>
                </w:rPr>
                <w:pict>
                  <v:shape id="圖片方塊 6" o:spid="_x0000_i1028" type="#_x0000_t75" style="width:183pt;height:109.5pt;mso-position-horizontal-relative:page;mso-position-vertical-relative:page">
                    <v:imagedata r:id="rId13" r:href="rId14"/>
                  </v:shape>
                </w:pict>
              </w:r>
              <w:r>
                <w:rPr>
                  <w:rStyle w:val="Hyperlink"/>
                  <w:rFonts w:ascii="SimSun" w:hAnsi="SimSun" w:cs="SimSun"/>
                  <w:szCs w:val="24"/>
                </w:rPr>
                <w:fldChar w:fldCharType="end"/>
              </w:r>
            </w:hyperlink>
            <w:hyperlink r:id="rId15" w:history="1">
              <w:r>
                <w:rPr>
                  <w:rStyle w:val="Hyperlink"/>
                  <w:rFonts w:ascii="SimSun" w:hAnsi="SimSun" w:cs="SimSun"/>
                  <w:szCs w:val="24"/>
                </w:rPr>
                <w:fldChar w:fldCharType="begin" w:fldLock="1"/>
              </w:r>
              <w:r>
                <w:rPr>
                  <w:rStyle w:val="Hyperlink"/>
                  <w:rFonts w:ascii="SimSun" w:hAnsi="SimSun" w:cs="SimSun"/>
                  <w:szCs w:val="24"/>
                </w:rPr>
                <w:instrText>INCLUDEPICTURE \d "http://www.backpackers.com.tw/forum/gallery/images/67564/1_01%E8%B6%B3%E5%88%A9%E8%8A%B1%E5%85%AC%E5%9C%92-%E7%B4%AB%E8%97%A4%E6%A3%9A02a.JPG" \* MERGEFORMATINET  \x \y</w:instrText>
              </w:r>
              <w:r>
                <w:rPr>
                  <w:rStyle w:val="Hyperlink"/>
                  <w:rFonts w:ascii="SimSun" w:hAnsi="SimSun" w:cs="SimSun"/>
                  <w:szCs w:val="24"/>
                </w:rPr>
                <w:fldChar w:fldCharType="end"/>
              </w:r>
            </w:hyperlink>
            <w:hyperlink r:id="rId16" w:history="1">
              <w:r>
                <w:rPr>
                  <w:color w:val="0000FF"/>
                </w:rPr>
                <w:fldChar w:fldCharType="begin"/>
              </w:r>
              <w:r>
                <w:rPr>
                  <w:color w:val="0000FF"/>
                </w:rPr>
                <w:instrText xml:space="preserve"> INCLUDEPICTURE "http://www.jctravel.com.tw/eWeb_jc/IMGDB/000013/00002163.JPG" \* MERGEFORMATINET </w:instrText>
              </w:r>
              <w:r>
                <w:rPr>
                  <w:color w:val="0000FF"/>
                </w:rPr>
                <w:fldChar w:fldCharType="end"/>
              </w:r>
            </w:hyperlink>
          </w:p>
        </w:tc>
      </w:tr>
      <w:tr w:rsidR="00F879D4">
        <w:trPr>
          <w:trHeight w:val="370"/>
        </w:trPr>
        <w:tc>
          <w:tcPr>
            <w:tcW w:w="3711" w:type="dxa"/>
            <w:gridSpan w:val="2"/>
            <w:shd w:val="clear" w:color="auto" w:fill="FFCCFF"/>
            <w:vAlign w:val="bottom"/>
          </w:tcPr>
          <w:p w:rsidR="00F879D4" w:rsidRDefault="00F879D4">
            <w:pPr>
              <w:spacing w:line="240" w:lineRule="atLeast"/>
              <w:rPr>
                <w:rFonts w:ascii="微軟正黑體" w:eastAsia="微軟正黑體" w:hAnsi="微軟正黑體" w:cs="微軟正黑體"/>
                <w:b/>
                <w:color w:val="0000FF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color w:val="0000FF"/>
                <w:sz w:val="22"/>
                <w:szCs w:val="22"/>
              </w:rPr>
              <w:t>■</w:t>
            </w:r>
            <w:r>
              <w:rPr>
                <w:rFonts w:ascii="全真特明體" w:eastAsia="全真特明體" w:hAnsi="新細明體" w:hint="eastAsia"/>
                <w:bCs/>
                <w:color w:val="0000FF"/>
                <w:sz w:val="22"/>
                <w:szCs w:val="22"/>
              </w:rPr>
              <w:t>彷彿回到了古江戶時代</w:t>
            </w:r>
            <w:r>
              <w:rPr>
                <w:rFonts w:ascii="微軟正黑體" w:eastAsia="微軟正黑體" w:hAnsi="微軟正黑體" w:cs="微軟正黑體" w:hint="eastAsia"/>
                <w:bCs/>
                <w:color w:val="0000FF"/>
                <w:sz w:val="22"/>
                <w:szCs w:val="22"/>
              </w:rPr>
              <w:t>大</w:t>
            </w:r>
            <w:r>
              <w:rPr>
                <w:rFonts w:ascii="全真特明體" w:eastAsia="全真特明體" w:hAnsi="新細明體" w:hint="eastAsia"/>
                <w:bCs/>
                <w:color w:val="0000FF"/>
                <w:sz w:val="22"/>
                <w:szCs w:val="22"/>
              </w:rPr>
              <w:t>內宿</w:t>
            </w:r>
          </w:p>
        </w:tc>
        <w:tc>
          <w:tcPr>
            <w:tcW w:w="3413" w:type="dxa"/>
            <w:gridSpan w:val="2"/>
            <w:shd w:val="clear" w:color="auto" w:fill="FFCCFF"/>
            <w:vAlign w:val="bottom"/>
          </w:tcPr>
          <w:p w:rsidR="00F879D4" w:rsidRDefault="00F879D4">
            <w:pPr>
              <w:spacing w:line="240" w:lineRule="atLeast"/>
              <w:rPr>
                <w:rFonts w:ascii="微軟正黑體" w:eastAsia="微軟正黑體" w:hAnsi="微軟正黑體" w:cs="微軟正黑體"/>
                <w:b/>
                <w:color w:val="0000FF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color w:val="0000FF"/>
                <w:sz w:val="22"/>
                <w:szCs w:val="22"/>
              </w:rPr>
              <w:t>■與狐狸近距離接觸</w:t>
            </w:r>
          </w:p>
        </w:tc>
        <w:tc>
          <w:tcPr>
            <w:tcW w:w="3729" w:type="dxa"/>
            <w:shd w:val="clear" w:color="auto" w:fill="FFCCFF"/>
            <w:vAlign w:val="bottom"/>
          </w:tcPr>
          <w:p w:rsidR="00F879D4" w:rsidRDefault="00F879D4">
            <w:pPr>
              <w:spacing w:line="240" w:lineRule="atLeast"/>
              <w:rPr>
                <w:rFonts w:ascii="微軟正黑體" w:eastAsia="微軟正黑體" w:hAnsi="微軟正黑體" w:cs="微軟正黑體"/>
                <w:b/>
                <w:color w:val="0000FF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color w:val="0000FF"/>
                <w:sz w:val="22"/>
                <w:szCs w:val="22"/>
              </w:rPr>
              <w:t>■神秘色彩～五色沼</w:t>
            </w:r>
          </w:p>
        </w:tc>
      </w:tr>
    </w:tbl>
    <w:p w:rsidR="00F879D4" w:rsidRDefault="00F879D4">
      <w:pPr>
        <w:pStyle w:val="HTMLPreformatted"/>
        <w:snapToGrid w:val="0"/>
        <w:spacing w:line="240" w:lineRule="atLeast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Style w:val="style361"/>
          <w:rFonts w:ascii="微軟正黑體" w:eastAsia="微軟正黑體" w:hAnsi="微軟正黑體" w:cs="微軟正黑體" w:hint="eastAsia"/>
          <w:color w:val="333333"/>
          <w:sz w:val="24"/>
          <w:szCs w:val="24"/>
        </w:rPr>
        <w:t>★【</w:t>
      </w:r>
      <w:r>
        <w:rPr>
          <w:rFonts w:ascii="微軟正黑體" w:eastAsia="微軟正黑體" w:hAnsi="微軟正黑體" w:cs="微軟正黑體" w:hint="eastAsia"/>
          <w:b/>
          <w:bCs/>
          <w:color w:val="8585FF"/>
          <w:sz w:val="24"/>
          <w:szCs w:val="24"/>
        </w:rPr>
        <w:t>五色沼</w:t>
      </w:r>
      <w:r>
        <w:rPr>
          <w:rStyle w:val="style361"/>
          <w:rFonts w:ascii="微軟正黑體" w:eastAsia="微軟正黑體" w:hAnsi="微軟正黑體" w:cs="微軟正黑體" w:hint="eastAsia"/>
          <w:color w:val="333333"/>
          <w:sz w:val="24"/>
          <w:szCs w:val="24"/>
        </w:rPr>
        <w:t>】</w:t>
      </w:r>
      <w:r>
        <w:rPr>
          <w:rFonts w:ascii="微軟正黑體" w:eastAsia="微軟正黑體" w:hAnsi="微軟正黑體" w:cs="微軟正黑體" w:hint="eastAsia"/>
          <w:sz w:val="24"/>
          <w:szCs w:val="24"/>
        </w:rPr>
        <w:t>：是由大大小小約四十多個火山噴發之後所形成湖沼的統稱，因各湖沼湧出的地下礦泉不同再加上光線映照下，呈現出不同的顏色，翡翠綠、孔雀藍、鮮綠等神秘色彩瞬息幻變。</w:t>
      </w:r>
    </w:p>
    <w:p w:rsidR="00F879D4" w:rsidRDefault="00F879D4">
      <w:pPr>
        <w:pStyle w:val="HTMLPreformatted"/>
        <w:snapToGrid w:val="0"/>
        <w:spacing w:line="240" w:lineRule="atLeast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Style w:val="style361"/>
          <w:rFonts w:ascii="微軟正黑體" w:eastAsia="微軟正黑體" w:hAnsi="微軟正黑體" w:cs="微軟正黑體" w:hint="eastAsia"/>
          <w:sz w:val="24"/>
          <w:szCs w:val="24"/>
        </w:rPr>
        <w:t>★【</w:t>
      </w:r>
      <w:r>
        <w:rPr>
          <w:rFonts w:ascii="微軟正黑體" w:eastAsia="微軟正黑體" w:hAnsi="微軟正黑體" w:cs="微軟正黑體" w:hint="eastAsia"/>
          <w:b/>
          <w:bCs/>
          <w:color w:val="8585FF"/>
          <w:sz w:val="24"/>
          <w:szCs w:val="24"/>
        </w:rPr>
        <w:t>會津若松城</w:t>
      </w:r>
      <w:r>
        <w:rPr>
          <w:rStyle w:val="style361"/>
          <w:rFonts w:ascii="微軟正黑體" w:eastAsia="微軟正黑體" w:hAnsi="微軟正黑體" w:cs="微軟正黑體" w:hint="eastAsia"/>
          <w:sz w:val="24"/>
          <w:szCs w:val="24"/>
        </w:rPr>
        <w:t>】</w:t>
      </w:r>
      <w:r>
        <w:rPr>
          <w:rFonts w:ascii="微軟正黑體" w:eastAsia="微軟正黑體" w:hAnsi="微軟正黑體" w:cs="微軟正黑體" w:hint="eastAsia"/>
          <w:sz w:val="24"/>
          <w:szCs w:val="24"/>
        </w:rPr>
        <w:t>：從日本鎌倉時代迄今已有六百年歷史，位於會津市中心，不僅是</w:t>
      </w:r>
      <w:r>
        <w:rPr>
          <w:rFonts w:ascii="微軟正黑體" w:eastAsia="微軟正黑體" w:hAnsi="微軟正黑體" w:cs="微軟正黑體" w:hint="eastAsia"/>
          <w:color w:val="000000"/>
          <w:sz w:val="24"/>
          <w:szCs w:val="24"/>
        </w:rPr>
        <w:t>福島縣的象徵</w:t>
      </w:r>
      <w:r>
        <w:rPr>
          <w:rFonts w:ascii="微軟正黑體" w:eastAsia="微軟正黑體" w:hAnsi="微軟正黑體" w:cs="微軟正黑體" w:hint="eastAsia"/>
          <w:sz w:val="24"/>
          <w:szCs w:val="24"/>
        </w:rPr>
        <w:t>之外，也被視為日本國寶，已城廓外型秀美如鶴翔之姿而有「鶴城」之美名。</w:t>
      </w:r>
    </w:p>
    <w:p w:rsidR="00F879D4" w:rsidRDefault="00F879D4">
      <w:pPr>
        <w:pStyle w:val="HTMLPreformatted"/>
        <w:snapToGrid w:val="0"/>
        <w:spacing w:line="240" w:lineRule="atLeast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Style w:val="style361"/>
          <w:rFonts w:ascii="微軟正黑體" w:eastAsia="微軟正黑體" w:hAnsi="微軟正黑體" w:cs="微軟正黑體" w:hint="eastAsia"/>
          <w:sz w:val="24"/>
          <w:szCs w:val="24"/>
        </w:rPr>
        <w:t>★【</w:t>
      </w:r>
      <w:r>
        <w:rPr>
          <w:rFonts w:ascii="微軟正黑體" w:eastAsia="微軟正黑體" w:hAnsi="微軟正黑體" w:cs="微軟正黑體" w:hint="eastAsia"/>
          <w:b/>
          <w:bCs/>
          <w:color w:val="3366FF"/>
          <w:sz w:val="24"/>
          <w:szCs w:val="24"/>
        </w:rPr>
        <w:t>日光東照宮</w:t>
      </w:r>
      <w:r>
        <w:rPr>
          <w:rStyle w:val="style361"/>
          <w:rFonts w:ascii="微軟正黑體" w:eastAsia="微軟正黑體" w:hAnsi="微軟正黑體" w:cs="微軟正黑體" w:hint="eastAsia"/>
          <w:sz w:val="24"/>
          <w:szCs w:val="24"/>
        </w:rPr>
        <w:t>】</w:t>
      </w:r>
      <w:r>
        <w:rPr>
          <w:rFonts w:ascii="微軟正黑體" w:eastAsia="微軟正黑體" w:hAnsi="微軟正黑體" w:cs="微軟正黑體" w:hint="eastAsia"/>
          <w:sz w:val="24"/>
          <w:szCs w:val="24"/>
        </w:rPr>
        <w:t>：東照宮乃為德川家康之家廟，建造至今己經將近</w:t>
      </w:r>
      <w:r>
        <w:rPr>
          <w:rFonts w:ascii="微軟正黑體" w:eastAsia="微軟正黑體" w:hAnsi="微軟正黑體" w:cs="微軟正黑體"/>
          <w:sz w:val="24"/>
          <w:szCs w:val="24"/>
        </w:rPr>
        <w:t>400</w:t>
      </w:r>
      <w:r>
        <w:rPr>
          <w:rFonts w:ascii="微軟正黑體" w:eastAsia="微軟正黑體" w:hAnsi="微軟正黑體" w:cs="微軟正黑體" w:hint="eastAsia"/>
          <w:sz w:val="24"/>
          <w:szCs w:val="24"/>
        </w:rPr>
        <w:t>年的歷史，改建時依照當年建築形狀，找來日本精巧工匠仔細翻修，壯麗的建築物，讓人感受到家康的偉大。東照宮的美景，主要是在於雕刻與屋簷。</w:t>
      </w:r>
    </w:p>
    <w:p w:rsidR="00F879D4" w:rsidRDefault="00F879D4">
      <w:pPr>
        <w:pStyle w:val="HTMLPreformatted"/>
        <w:snapToGrid w:val="0"/>
        <w:spacing w:line="240" w:lineRule="atLeast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Style w:val="style361"/>
          <w:rFonts w:ascii="微軟正黑體" w:eastAsia="微軟正黑體" w:hAnsi="微軟正黑體" w:cs="微軟正黑體" w:hint="eastAsia"/>
          <w:sz w:val="24"/>
          <w:szCs w:val="24"/>
        </w:rPr>
        <w:t>★【</w:t>
      </w:r>
      <w:r>
        <w:rPr>
          <w:rStyle w:val="style361"/>
          <w:rFonts w:ascii="微軟正黑體" w:eastAsia="微軟正黑體" w:hAnsi="微軟正黑體" w:cs="微軟正黑體" w:hint="eastAsia"/>
          <w:color w:val="0000FF"/>
          <w:sz w:val="24"/>
          <w:szCs w:val="24"/>
        </w:rPr>
        <w:t>藏王狐狸村</w:t>
      </w:r>
      <w:r>
        <w:rPr>
          <w:rStyle w:val="style361"/>
          <w:rFonts w:ascii="微軟正黑體" w:eastAsia="微軟正黑體" w:hAnsi="微軟正黑體" w:cs="微軟正黑體" w:hint="eastAsia"/>
          <w:sz w:val="24"/>
          <w:szCs w:val="24"/>
        </w:rPr>
        <w:t>】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與狐狸近距離接觸。</w:t>
      </w:r>
      <w:r>
        <w:rPr>
          <w:rFonts w:ascii="微軟正黑體" w:eastAsia="微軟正黑體" w:hAnsi="微軟正黑體" w:cs="微軟正黑體"/>
          <w:sz w:val="22"/>
          <w:szCs w:val="22"/>
        </w:rPr>
        <w:t xml:space="preserve"> 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狐狸村裡除了有上百隻狐狸外，還有其他可愛的小動物，例如小兔子、小馬和小羊等，非常適合一家人遊玩</w:t>
      </w:r>
      <w:r>
        <w:rPr>
          <w:rFonts w:ascii="微軟正黑體" w:eastAsia="微軟正黑體" w:hAnsi="微軟正黑體" w:cs="微軟正黑體"/>
          <w:sz w:val="22"/>
          <w:szCs w:val="22"/>
        </w:rPr>
        <w:t>,</w:t>
      </w:r>
    </w:p>
    <w:p w:rsidR="00F879D4" w:rsidRDefault="00F879D4" w:rsidP="00C60334">
      <w:pPr>
        <w:spacing w:line="240" w:lineRule="atLeast"/>
        <w:ind w:left="31680" w:hangingChars="100" w:firstLine="31680"/>
        <w:rPr>
          <w:rFonts w:ascii="全真特明體" w:eastAsia="全真特明體" w:hAnsi="新細明體"/>
          <w:color w:val="000000"/>
        </w:rPr>
      </w:pPr>
      <w:r>
        <w:rPr>
          <w:rStyle w:val="style361"/>
          <w:rFonts w:ascii="微軟正黑體" w:eastAsia="微軟正黑體" w:hAnsi="微軟正黑體" w:cs="微軟正黑體" w:hint="eastAsia"/>
          <w:szCs w:val="24"/>
        </w:rPr>
        <w:t>★【</w:t>
      </w:r>
      <w:r>
        <w:rPr>
          <w:rFonts w:ascii="微軟正黑體" w:eastAsia="微軟正黑體" w:hAnsi="微軟正黑體" w:cs="微軟正黑體" w:hint="eastAsia"/>
          <w:color w:val="0000FF"/>
          <w:szCs w:val="18"/>
        </w:rPr>
        <w:t>大內宿</w:t>
      </w:r>
      <w:r>
        <w:rPr>
          <w:rStyle w:val="style361"/>
          <w:rFonts w:ascii="微軟正黑體" w:eastAsia="微軟正黑體" w:hAnsi="微軟正黑體" w:cs="微軟正黑體" w:hint="eastAsia"/>
          <w:szCs w:val="24"/>
        </w:rPr>
        <w:t>】</w:t>
      </w:r>
      <w:r>
        <w:rPr>
          <w:rFonts w:ascii="微軟正黑體" w:eastAsia="微軟正黑體" w:hAnsi="微軟正黑體" w:cs="微軟正黑體" w:hint="eastAsia"/>
          <w:color w:val="000000"/>
        </w:rPr>
        <w:t>豐富精采絕倫的歷史人文，讓人彷彿回到了古江戶時代，感動滿懷</w:t>
      </w:r>
      <w:r>
        <w:rPr>
          <w:rFonts w:ascii="全真特明體" w:eastAsia="全真特明體" w:hAnsi="新細明體" w:hint="eastAsia"/>
          <w:color w:val="000000"/>
        </w:rPr>
        <w:t>。</w:t>
      </w:r>
    </w:p>
    <w:p w:rsidR="00F879D4" w:rsidRDefault="00F879D4">
      <w:pPr>
        <w:spacing w:line="240" w:lineRule="atLeast"/>
        <w:rPr>
          <w:rFonts w:ascii="微軟正黑體" w:eastAsia="微軟正黑體" w:hAnsi="微軟正黑體" w:cs="微軟正黑體"/>
          <w:b/>
          <w:bCs/>
          <w:color w:val="000000"/>
          <w:szCs w:val="24"/>
        </w:rPr>
      </w:pPr>
      <w:r>
        <w:rPr>
          <w:rFonts w:ascii="微軟正黑體" w:eastAsia="微軟正黑體" w:hAnsi="微軟正黑體" w:cs="微軟正黑體" w:hint="eastAsia"/>
          <w:b/>
          <w:bCs/>
          <w:color w:val="000000"/>
          <w:szCs w:val="24"/>
        </w:rPr>
        <w:t>出發日期：</w:t>
      </w:r>
      <w:r>
        <w:rPr>
          <w:rFonts w:ascii="微軟正黑體" w:eastAsia="微軟正黑體" w:hAnsi="微軟正黑體" w:cs="微軟正黑體"/>
          <w:b/>
          <w:bCs/>
          <w:color w:val="000000"/>
          <w:szCs w:val="24"/>
        </w:rPr>
        <w:t>2016</w:t>
      </w:r>
      <w:r>
        <w:rPr>
          <w:rFonts w:ascii="微軟正黑體" w:eastAsia="微軟正黑體" w:hAnsi="微軟正黑體" w:cs="微軟正黑體" w:hint="eastAsia"/>
          <w:b/>
          <w:bCs/>
          <w:color w:val="000000"/>
          <w:szCs w:val="24"/>
        </w:rPr>
        <w:t>年</w:t>
      </w:r>
      <w:r>
        <w:rPr>
          <w:rFonts w:ascii="微軟正黑體" w:eastAsia="微軟正黑體" w:hAnsi="微軟正黑體" w:cs="微軟正黑體"/>
          <w:b/>
          <w:bCs/>
          <w:color w:val="000000"/>
          <w:szCs w:val="24"/>
        </w:rPr>
        <w:t>0526  0609  0616</w:t>
      </w:r>
    </w:p>
    <w:p w:rsidR="00F879D4" w:rsidRDefault="00F879D4">
      <w:pPr>
        <w:spacing w:line="240" w:lineRule="atLeast"/>
        <w:rPr>
          <w:rFonts w:ascii="新細明體" w:eastAsia="新細明體"/>
          <w:b/>
          <w:bCs/>
          <w:color w:val="000000"/>
          <w:szCs w:val="24"/>
        </w:rPr>
      </w:pPr>
    </w:p>
    <w:p w:rsidR="00F879D4" w:rsidRDefault="00F879D4">
      <w:pPr>
        <w:spacing w:line="240" w:lineRule="atLeast"/>
        <w:rPr>
          <w:rFonts w:ascii="新細明體" w:eastAsia="新細明體"/>
          <w:b/>
          <w:color w:val="FF6600"/>
          <w:sz w:val="20"/>
        </w:rPr>
      </w:pPr>
      <w:r>
        <w:rPr>
          <w:rFonts w:ascii="新細明體" w:eastAsia="全真中圓體" w:hAnsi="新細明體" w:hint="eastAsia"/>
          <w:b/>
          <w:color w:val="FF6600"/>
        </w:rPr>
        <w:t></w:t>
      </w:r>
      <w:r>
        <w:rPr>
          <w:rFonts w:ascii="新細明體" w:hAnsi="新細明體" w:hint="eastAsia"/>
          <w:b/>
          <w:bCs/>
          <w:color w:val="FF6600"/>
        </w:rPr>
        <w:t>航班參考：</w:t>
      </w:r>
      <w:r>
        <w:rPr>
          <w:rFonts w:ascii="新細明體" w:hAnsi="新細明體" w:hint="eastAsia"/>
          <w:b/>
          <w:color w:val="FF6600"/>
          <w:sz w:val="20"/>
        </w:rPr>
        <w:t>依航空公司飛行日不同</w:t>
      </w:r>
      <w:r>
        <w:rPr>
          <w:rFonts w:ascii="新細明體" w:eastAsia="新細明體"/>
          <w:b/>
          <w:color w:val="FF6600"/>
          <w:sz w:val="20"/>
        </w:rPr>
        <w:t>,</w:t>
      </w:r>
      <w:r>
        <w:rPr>
          <w:rFonts w:ascii="新細明體" w:hAnsi="新細明體" w:hint="eastAsia"/>
          <w:b/>
          <w:color w:val="FF6600"/>
          <w:sz w:val="20"/>
        </w:rPr>
        <w:t>班機亦有可能作調整</w:t>
      </w:r>
      <w:r>
        <w:rPr>
          <w:rFonts w:ascii="新細明體" w:eastAsia="新細明體"/>
          <w:b/>
          <w:color w:val="FF6600"/>
          <w:sz w:val="20"/>
        </w:rPr>
        <w:t>,</w:t>
      </w:r>
      <w:r>
        <w:rPr>
          <w:rFonts w:ascii="新細明體" w:hAnsi="新細明體" w:hint="eastAsia"/>
          <w:b/>
          <w:color w:val="FF6600"/>
          <w:sz w:val="20"/>
        </w:rPr>
        <w:t>敬請見諒</w:t>
      </w:r>
      <w:r>
        <w:rPr>
          <w:rFonts w:ascii="新細明體" w:hAnsi="新細明體"/>
          <w:b/>
          <w:color w:val="FF6600"/>
          <w:sz w:val="20"/>
        </w:rPr>
        <w:t>!!</w:t>
      </w:r>
    </w:p>
    <w:p w:rsidR="00F879D4" w:rsidRDefault="00F879D4">
      <w:pPr>
        <w:rPr>
          <w:rFonts w:ascii="新細明體" w:eastAsia="新細明體"/>
          <w:color w:val="000000"/>
          <w:sz w:val="20"/>
        </w:rPr>
      </w:pPr>
    </w:p>
    <w:tbl>
      <w:tblPr>
        <w:tblW w:w="0" w:type="auto"/>
        <w:tblBorders>
          <w:top w:val="thinThickSmallGap" w:sz="12" w:space="0" w:color="999999"/>
          <w:left w:val="single" w:sz="4" w:space="0" w:color="FFFFFF"/>
          <w:bottom w:val="thickThinSmallGap" w:sz="12" w:space="0" w:color="999999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8"/>
        <w:gridCol w:w="2880"/>
        <w:gridCol w:w="1800"/>
        <w:gridCol w:w="1980"/>
      </w:tblGrid>
      <w:tr w:rsidR="00F879D4">
        <w:trPr>
          <w:cantSplit/>
          <w:trHeight w:val="224"/>
        </w:trPr>
        <w:tc>
          <w:tcPr>
            <w:tcW w:w="2548" w:type="dxa"/>
            <w:tcBorders>
              <w:top w:val="thinThickSmallGap" w:sz="12" w:space="0" w:color="999999"/>
            </w:tcBorders>
            <w:shd w:val="clear" w:color="auto" w:fill="333399"/>
            <w:vAlign w:val="center"/>
          </w:tcPr>
          <w:p w:rsidR="00F879D4" w:rsidRDefault="00F879D4">
            <w:pPr>
              <w:spacing w:line="240" w:lineRule="atLeast"/>
              <w:jc w:val="center"/>
              <w:rPr>
                <w:b/>
                <w:bCs/>
                <w:color w:val="FFFFFF"/>
                <w:sz w:val="20"/>
              </w:rPr>
            </w:pPr>
            <w:r>
              <w:rPr>
                <w:rFonts w:hAnsi="新細明體" w:hint="eastAsia"/>
                <w:b/>
                <w:bCs/>
                <w:color w:val="FFFFFF"/>
                <w:sz w:val="20"/>
              </w:rPr>
              <w:t>班機</w:t>
            </w:r>
          </w:p>
        </w:tc>
        <w:tc>
          <w:tcPr>
            <w:tcW w:w="2880" w:type="dxa"/>
            <w:tcBorders>
              <w:top w:val="thinThickSmallGap" w:sz="12" w:space="0" w:color="999999"/>
            </w:tcBorders>
            <w:shd w:val="clear" w:color="auto" w:fill="333399"/>
            <w:vAlign w:val="center"/>
          </w:tcPr>
          <w:p w:rsidR="00F879D4" w:rsidRDefault="00F879D4">
            <w:pPr>
              <w:spacing w:line="240" w:lineRule="atLeast"/>
              <w:jc w:val="center"/>
              <w:rPr>
                <w:b/>
                <w:bCs/>
                <w:color w:val="FFFFFF"/>
                <w:sz w:val="20"/>
              </w:rPr>
            </w:pPr>
            <w:r>
              <w:rPr>
                <w:rFonts w:hAnsi="新細明體" w:hint="eastAsia"/>
                <w:b/>
                <w:bCs/>
                <w:color w:val="FFFFFF"/>
                <w:sz w:val="20"/>
              </w:rPr>
              <w:t>起飛機場／抵達機場</w:t>
            </w:r>
          </w:p>
        </w:tc>
        <w:tc>
          <w:tcPr>
            <w:tcW w:w="3780" w:type="dxa"/>
            <w:gridSpan w:val="2"/>
            <w:tcBorders>
              <w:top w:val="thinThickSmallGap" w:sz="12" w:space="0" w:color="999999"/>
            </w:tcBorders>
            <w:shd w:val="clear" w:color="auto" w:fill="333399"/>
            <w:vAlign w:val="center"/>
          </w:tcPr>
          <w:p w:rsidR="00F879D4" w:rsidRDefault="00F879D4">
            <w:pPr>
              <w:spacing w:line="240" w:lineRule="atLeast"/>
              <w:jc w:val="center"/>
              <w:rPr>
                <w:b/>
                <w:bCs/>
                <w:color w:val="FFFFFF"/>
                <w:sz w:val="20"/>
              </w:rPr>
            </w:pPr>
            <w:r>
              <w:rPr>
                <w:rFonts w:hAnsi="新細明體" w:hint="eastAsia"/>
                <w:b/>
                <w:bCs/>
                <w:color w:val="FFFFFF"/>
                <w:sz w:val="20"/>
              </w:rPr>
              <w:t>起飛時間／抵達時間</w:t>
            </w:r>
          </w:p>
        </w:tc>
      </w:tr>
      <w:tr w:rsidR="00F879D4">
        <w:trPr>
          <w:cantSplit/>
          <w:trHeight w:val="284"/>
        </w:trPr>
        <w:tc>
          <w:tcPr>
            <w:tcW w:w="2548" w:type="dxa"/>
            <w:shd w:val="pct25" w:color="CCFFFF" w:fill="FFFFFF"/>
            <w:vAlign w:val="center"/>
          </w:tcPr>
          <w:p w:rsidR="00F879D4" w:rsidRDefault="00F879D4">
            <w:pPr>
              <w:spacing w:line="240" w:lineRule="atLeast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rFonts w:hint="eastAsia"/>
                <w:b/>
                <w:bCs/>
                <w:color w:val="000000"/>
                <w:sz w:val="20"/>
              </w:rPr>
              <w:t>長榮</w:t>
            </w:r>
            <w:r>
              <w:rPr>
                <w:b/>
                <w:bCs/>
                <w:color w:val="000000"/>
                <w:sz w:val="20"/>
              </w:rPr>
              <w:t xml:space="preserve"> BR 118</w:t>
            </w:r>
          </w:p>
        </w:tc>
        <w:tc>
          <w:tcPr>
            <w:tcW w:w="2880" w:type="dxa"/>
            <w:shd w:val="pct25" w:color="CCFFFF" w:fill="FFFFFF"/>
            <w:vAlign w:val="center"/>
          </w:tcPr>
          <w:p w:rsidR="00F879D4" w:rsidRDefault="00F879D4">
            <w:pPr>
              <w:spacing w:line="240" w:lineRule="atLeast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rStyle w:val="text12tr1"/>
                <w:rFonts w:hAnsi="新細明體" w:hint="eastAsia"/>
                <w:b/>
                <w:bCs/>
                <w:color w:val="000000"/>
                <w:sz w:val="20"/>
                <w:szCs w:val="18"/>
              </w:rPr>
              <w:t>台北</w:t>
            </w:r>
            <w:r>
              <w:rPr>
                <w:rStyle w:val="text12tr1"/>
                <w:b/>
                <w:bCs/>
                <w:color w:val="000000"/>
                <w:sz w:val="20"/>
                <w:szCs w:val="18"/>
              </w:rPr>
              <w:t>TPE</w:t>
            </w:r>
            <w:r>
              <w:rPr>
                <w:rFonts w:hAnsi="新細明體" w:hint="eastAsia"/>
                <w:b/>
                <w:bCs/>
                <w:color w:val="000000"/>
                <w:sz w:val="20"/>
              </w:rPr>
              <w:t>／</w:t>
            </w:r>
            <w:r>
              <w:rPr>
                <w:rFonts w:eastAsia="新細明體" w:hAnsi="新細明體"/>
                <w:b/>
                <w:bCs/>
                <w:color w:val="000000"/>
                <w:sz w:val="20"/>
              </w:rPr>
              <w:t>SDJ</w:t>
            </w:r>
            <w:r>
              <w:rPr>
                <w:rFonts w:eastAsia="新細明體" w:hAnsi="新細明體" w:hint="eastAsia"/>
                <w:b/>
                <w:bCs/>
                <w:color w:val="000000"/>
                <w:sz w:val="20"/>
              </w:rPr>
              <w:t>仙台</w:t>
            </w:r>
          </w:p>
        </w:tc>
        <w:tc>
          <w:tcPr>
            <w:tcW w:w="1800" w:type="dxa"/>
            <w:shd w:val="pct25" w:color="CCFFFF" w:fill="FFFFFF"/>
            <w:vAlign w:val="center"/>
          </w:tcPr>
          <w:p w:rsidR="00F879D4" w:rsidRDefault="00F879D4">
            <w:pPr>
              <w:spacing w:line="240" w:lineRule="atLeast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rStyle w:val="text12tr1"/>
                <w:rFonts w:hAnsi="新細明體"/>
                <w:b/>
                <w:bCs/>
                <w:color w:val="000000"/>
                <w:sz w:val="20"/>
                <w:szCs w:val="18"/>
              </w:rPr>
              <w:t xml:space="preserve"> </w:t>
            </w:r>
            <w:r>
              <w:rPr>
                <w:rStyle w:val="text12tr1"/>
                <w:rFonts w:eastAsia="新細明體" w:hAnsi="新細明體"/>
                <w:b/>
                <w:bCs/>
                <w:color w:val="000000"/>
                <w:sz w:val="20"/>
                <w:szCs w:val="18"/>
              </w:rPr>
              <w:t>14</w:t>
            </w:r>
            <w:r>
              <w:rPr>
                <w:rStyle w:val="text12tr1"/>
                <w:rFonts w:hAnsi="新細明體"/>
                <w:b/>
                <w:bCs/>
                <w:color w:val="000000"/>
                <w:sz w:val="20"/>
                <w:szCs w:val="18"/>
              </w:rPr>
              <w:t xml:space="preserve"> :</w:t>
            </w:r>
            <w:r>
              <w:rPr>
                <w:rStyle w:val="text12tr1"/>
                <w:rFonts w:eastAsia="新細明體" w:hAnsi="新細明體"/>
                <w:b/>
                <w:bCs/>
                <w:color w:val="000000"/>
                <w:sz w:val="20"/>
                <w:szCs w:val="18"/>
              </w:rPr>
              <w:t>40</w:t>
            </w:r>
          </w:p>
        </w:tc>
        <w:tc>
          <w:tcPr>
            <w:tcW w:w="1980" w:type="dxa"/>
            <w:shd w:val="pct25" w:color="CCFFFF" w:fill="FFFFFF"/>
            <w:vAlign w:val="center"/>
          </w:tcPr>
          <w:p w:rsidR="00F879D4" w:rsidRDefault="00F879D4">
            <w:pPr>
              <w:spacing w:line="240" w:lineRule="atLeast"/>
              <w:rPr>
                <w:b/>
                <w:bCs/>
                <w:color w:val="000000"/>
                <w:sz w:val="20"/>
              </w:rPr>
            </w:pPr>
            <w:r>
              <w:rPr>
                <w:rFonts w:hAnsi="新細明體" w:hint="eastAsia"/>
                <w:b/>
                <w:bCs/>
                <w:color w:val="000000"/>
                <w:sz w:val="20"/>
              </w:rPr>
              <w:t>／</w:t>
            </w:r>
            <w:r>
              <w:rPr>
                <w:rFonts w:hAnsi="新細明體"/>
                <w:b/>
                <w:bCs/>
                <w:color w:val="000000"/>
                <w:sz w:val="20"/>
              </w:rPr>
              <w:t>1</w:t>
            </w:r>
            <w:r>
              <w:rPr>
                <w:rFonts w:eastAsia="新細明體" w:hAnsi="新細明體"/>
                <w:b/>
                <w:bCs/>
                <w:color w:val="000000"/>
                <w:sz w:val="20"/>
              </w:rPr>
              <w:t>9:10</w:t>
            </w:r>
            <w:r>
              <w:rPr>
                <w:rStyle w:val="text12tr1"/>
                <w:b/>
                <w:color w:val="000000"/>
                <w:szCs w:val="18"/>
              </w:rPr>
              <w:t>(</w:t>
            </w:r>
            <w:r>
              <w:rPr>
                <w:rStyle w:val="text12tr1"/>
                <w:rFonts w:hint="eastAsia"/>
                <w:b/>
                <w:color w:val="000000"/>
                <w:szCs w:val="18"/>
              </w:rPr>
              <w:t>暫</w:t>
            </w:r>
            <w:r>
              <w:rPr>
                <w:rStyle w:val="text12tr1"/>
                <w:rFonts w:hAnsi="新細明體" w:hint="eastAsia"/>
                <w:b/>
                <w:bCs/>
                <w:color w:val="000000"/>
                <w:sz w:val="20"/>
                <w:szCs w:val="18"/>
              </w:rPr>
              <w:t>定</w:t>
            </w:r>
            <w:r>
              <w:rPr>
                <w:rStyle w:val="text12tr1"/>
                <w:b/>
                <w:bCs/>
                <w:color w:val="000000"/>
                <w:sz w:val="20"/>
                <w:szCs w:val="18"/>
              </w:rPr>
              <w:t>)</w:t>
            </w:r>
          </w:p>
        </w:tc>
      </w:tr>
      <w:tr w:rsidR="00F879D4">
        <w:trPr>
          <w:cantSplit/>
          <w:trHeight w:val="277"/>
        </w:trPr>
        <w:tc>
          <w:tcPr>
            <w:tcW w:w="2548" w:type="dxa"/>
            <w:tcBorders>
              <w:bottom w:val="thickThinSmallGap" w:sz="12" w:space="0" w:color="999999"/>
            </w:tcBorders>
            <w:shd w:val="pct25" w:color="CCFFFF" w:fill="FFFFFF"/>
            <w:vAlign w:val="center"/>
          </w:tcPr>
          <w:p w:rsidR="00F879D4" w:rsidRDefault="00F879D4">
            <w:pPr>
              <w:spacing w:line="240" w:lineRule="atLeast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      </w:t>
            </w:r>
            <w:r>
              <w:rPr>
                <w:rFonts w:eastAsia="新細明體"/>
                <w:b/>
                <w:bCs/>
                <w:color w:val="000000"/>
                <w:sz w:val="20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0"/>
              </w:rPr>
              <w:t>長榮</w:t>
            </w:r>
            <w:r>
              <w:rPr>
                <w:b/>
                <w:bCs/>
                <w:color w:val="000000"/>
                <w:sz w:val="20"/>
              </w:rPr>
              <w:t xml:space="preserve"> BR 117</w:t>
            </w:r>
          </w:p>
        </w:tc>
        <w:tc>
          <w:tcPr>
            <w:tcW w:w="2880" w:type="dxa"/>
            <w:tcBorders>
              <w:bottom w:val="thickThinSmallGap" w:sz="12" w:space="0" w:color="999999"/>
            </w:tcBorders>
            <w:shd w:val="pct25" w:color="CCFFFF" w:fill="FFFFFF"/>
            <w:vAlign w:val="center"/>
          </w:tcPr>
          <w:p w:rsidR="00F879D4" w:rsidRDefault="00F879D4">
            <w:pPr>
              <w:spacing w:line="240" w:lineRule="atLeast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rStyle w:val="text12tr1"/>
                <w:rFonts w:hAnsi="新細明體" w:hint="eastAsia"/>
                <w:b/>
                <w:bCs/>
                <w:color w:val="000000"/>
                <w:sz w:val="20"/>
                <w:szCs w:val="18"/>
              </w:rPr>
              <w:t>仙台</w:t>
            </w:r>
            <w:r>
              <w:rPr>
                <w:rStyle w:val="text12tr1"/>
                <w:rFonts w:hAnsi="新細明體"/>
                <w:b/>
                <w:bCs/>
                <w:color w:val="000000"/>
                <w:sz w:val="20"/>
                <w:szCs w:val="18"/>
              </w:rPr>
              <w:t>SDJ</w:t>
            </w:r>
            <w:r>
              <w:rPr>
                <w:rFonts w:hAnsi="新細明體" w:hint="eastAsia"/>
                <w:b/>
                <w:bCs/>
                <w:color w:val="000000"/>
                <w:sz w:val="20"/>
              </w:rPr>
              <w:t>／</w:t>
            </w:r>
            <w:r>
              <w:rPr>
                <w:rStyle w:val="text12tr1"/>
                <w:b/>
                <w:bCs/>
                <w:color w:val="000000"/>
                <w:sz w:val="20"/>
                <w:szCs w:val="18"/>
              </w:rPr>
              <w:t>TPE</w:t>
            </w:r>
            <w:r>
              <w:rPr>
                <w:rStyle w:val="text12tr1"/>
                <w:rFonts w:hAnsi="新細明體" w:hint="eastAsia"/>
                <w:b/>
                <w:bCs/>
                <w:color w:val="000000"/>
                <w:sz w:val="20"/>
                <w:szCs w:val="18"/>
              </w:rPr>
              <w:t>台北</w:t>
            </w:r>
          </w:p>
        </w:tc>
        <w:tc>
          <w:tcPr>
            <w:tcW w:w="1800" w:type="dxa"/>
            <w:tcBorders>
              <w:bottom w:val="thickThinSmallGap" w:sz="12" w:space="0" w:color="999999"/>
            </w:tcBorders>
            <w:shd w:val="pct25" w:color="CCFFFF" w:fill="FFFFFF"/>
            <w:vAlign w:val="center"/>
          </w:tcPr>
          <w:p w:rsidR="00F879D4" w:rsidRDefault="00F879D4">
            <w:pPr>
              <w:spacing w:line="240" w:lineRule="atLeast"/>
              <w:rPr>
                <w:b/>
                <w:bCs/>
                <w:color w:val="000000"/>
                <w:sz w:val="20"/>
              </w:rPr>
            </w:pPr>
            <w:r>
              <w:rPr>
                <w:rStyle w:val="text12tr1"/>
                <w:rFonts w:hAnsi="新細明體"/>
                <w:b/>
                <w:bCs/>
                <w:color w:val="000000"/>
                <w:sz w:val="20"/>
                <w:szCs w:val="18"/>
              </w:rPr>
              <w:t xml:space="preserve">     </w:t>
            </w:r>
            <w:r>
              <w:rPr>
                <w:rStyle w:val="text12tr1"/>
                <w:rFonts w:eastAsia="新細明體" w:hAnsi="新細明體"/>
                <w:b/>
                <w:bCs/>
                <w:color w:val="000000"/>
                <w:sz w:val="20"/>
                <w:szCs w:val="18"/>
              </w:rPr>
              <w:t xml:space="preserve"> </w:t>
            </w:r>
            <w:r>
              <w:rPr>
                <w:rStyle w:val="text12tr1"/>
                <w:rFonts w:hAnsi="新細明體"/>
                <w:b/>
                <w:bCs/>
                <w:color w:val="000000"/>
                <w:sz w:val="20"/>
                <w:szCs w:val="18"/>
              </w:rPr>
              <w:t xml:space="preserve"> </w:t>
            </w:r>
            <w:r>
              <w:rPr>
                <w:rStyle w:val="text12tr1"/>
                <w:rFonts w:eastAsia="新細明體" w:hAnsi="新細明體"/>
                <w:b/>
                <w:bCs/>
                <w:color w:val="000000"/>
                <w:sz w:val="20"/>
                <w:szCs w:val="18"/>
              </w:rPr>
              <w:t>20</w:t>
            </w:r>
            <w:r>
              <w:rPr>
                <w:rStyle w:val="text12tr1"/>
                <w:rFonts w:hAnsi="新細明體"/>
                <w:b/>
                <w:bCs/>
                <w:color w:val="000000"/>
                <w:sz w:val="20"/>
                <w:szCs w:val="18"/>
              </w:rPr>
              <w:t>:</w:t>
            </w:r>
            <w:r>
              <w:rPr>
                <w:rStyle w:val="text12tr1"/>
                <w:rFonts w:eastAsia="新細明體" w:hAnsi="新細明體"/>
                <w:b/>
                <w:bCs/>
                <w:color w:val="000000"/>
                <w:sz w:val="20"/>
                <w:szCs w:val="18"/>
              </w:rPr>
              <w:t>10</w:t>
            </w:r>
            <w:r>
              <w:rPr>
                <w:rStyle w:val="text12tr1"/>
                <w:rFonts w:hAnsi="新細明體"/>
                <w:b/>
                <w:bCs/>
                <w:color w:val="000000"/>
                <w:sz w:val="20"/>
                <w:szCs w:val="18"/>
              </w:rPr>
              <w:t xml:space="preserve">   </w:t>
            </w:r>
          </w:p>
        </w:tc>
        <w:tc>
          <w:tcPr>
            <w:tcW w:w="1980" w:type="dxa"/>
            <w:tcBorders>
              <w:bottom w:val="thickThinSmallGap" w:sz="12" w:space="0" w:color="999999"/>
            </w:tcBorders>
            <w:shd w:val="pct25" w:color="CCFFFF" w:fill="FFFFFF"/>
            <w:vAlign w:val="center"/>
          </w:tcPr>
          <w:p w:rsidR="00F879D4" w:rsidRDefault="00F879D4">
            <w:pPr>
              <w:spacing w:line="240" w:lineRule="atLeast"/>
              <w:rPr>
                <w:b/>
                <w:bCs/>
                <w:color w:val="000000"/>
                <w:sz w:val="20"/>
              </w:rPr>
            </w:pPr>
            <w:r>
              <w:rPr>
                <w:rFonts w:hAnsi="新細明體" w:hint="eastAsia"/>
                <w:b/>
                <w:bCs/>
                <w:color w:val="000000"/>
                <w:sz w:val="20"/>
              </w:rPr>
              <w:t>／</w:t>
            </w:r>
            <w:r>
              <w:rPr>
                <w:rFonts w:hAnsi="新細明體"/>
                <w:b/>
                <w:bCs/>
                <w:color w:val="000000"/>
                <w:sz w:val="20"/>
              </w:rPr>
              <w:t>23:00</w:t>
            </w:r>
            <w:r>
              <w:rPr>
                <w:rStyle w:val="text12tr1"/>
                <w:b/>
                <w:bCs/>
                <w:color w:val="000000"/>
                <w:sz w:val="20"/>
                <w:szCs w:val="18"/>
              </w:rPr>
              <w:t xml:space="preserve"> (</w:t>
            </w:r>
            <w:r>
              <w:rPr>
                <w:rStyle w:val="text12tr1"/>
                <w:rFonts w:hAnsi="新細明體" w:hint="eastAsia"/>
                <w:b/>
                <w:bCs/>
                <w:color w:val="000000"/>
                <w:sz w:val="20"/>
                <w:szCs w:val="18"/>
              </w:rPr>
              <w:t>暫定</w:t>
            </w:r>
            <w:r>
              <w:rPr>
                <w:rStyle w:val="text12tr1"/>
                <w:b/>
                <w:bCs/>
                <w:color w:val="000000"/>
                <w:sz w:val="20"/>
                <w:szCs w:val="18"/>
              </w:rPr>
              <w:t>)</w:t>
            </w:r>
          </w:p>
        </w:tc>
      </w:tr>
    </w:tbl>
    <w:p w:rsidR="00F879D4" w:rsidRDefault="00F879D4">
      <w:pPr>
        <w:rPr>
          <w:rFonts w:ascii="新細明體" w:eastAsia="新細明體"/>
          <w:color w:val="000000"/>
          <w:sz w:val="20"/>
        </w:rPr>
      </w:pPr>
    </w:p>
    <w:p w:rsidR="00F879D4" w:rsidRDefault="00F879D4">
      <w:pPr>
        <w:rPr>
          <w:rFonts w:ascii="新細明體" w:eastAsia="新細明體"/>
          <w:color w:val="000000"/>
          <w:sz w:val="20"/>
        </w:rPr>
      </w:pPr>
    </w:p>
    <w:p w:rsidR="00F879D4" w:rsidRDefault="00F879D4">
      <w:pPr>
        <w:rPr>
          <w:rFonts w:ascii="新細明體" w:eastAsia="新細明體"/>
          <w:color w:val="000000"/>
          <w:sz w:val="20"/>
        </w:rPr>
      </w:pPr>
    </w:p>
    <w:p w:rsidR="00F879D4" w:rsidRDefault="00F879D4">
      <w:pPr>
        <w:rPr>
          <w:rFonts w:ascii="新細明體" w:eastAsia="新細明體"/>
          <w:color w:val="000000"/>
          <w:sz w:val="20"/>
        </w:rPr>
      </w:pPr>
    </w:p>
    <w:p w:rsidR="00F879D4" w:rsidRDefault="00F879D4">
      <w:pPr>
        <w:rPr>
          <w:rFonts w:ascii="新細明體" w:eastAsia="新細明體"/>
          <w:color w:val="000000"/>
          <w:sz w:val="20"/>
        </w:rPr>
      </w:pPr>
    </w:p>
    <w:p w:rsidR="00F879D4" w:rsidRDefault="00F879D4">
      <w:pPr>
        <w:spacing w:line="240" w:lineRule="atLeast"/>
        <w:rPr>
          <w:rFonts w:ascii="新細明體" w:eastAsia="新細明體"/>
          <w:b/>
          <w:color w:val="000000"/>
          <w:sz w:val="16"/>
          <w:szCs w:val="16"/>
        </w:rPr>
      </w:pPr>
      <w:r>
        <w:rPr>
          <w:noProof/>
        </w:rPr>
      </w:r>
      <w:r>
        <w:rPr>
          <w:rFonts w:ascii="新細明體" w:eastAsia="新細明體" w:hint="eastAsia"/>
          <w:b/>
          <w:color w:val="000000"/>
          <w:sz w:val="16"/>
          <w:szCs w:val="16"/>
        </w:rPr>
        <w:pict>
          <v:group id="Group 26" o:spid="_x0000_s1029" alt="" style="width:522pt;height:36pt;mso-position-horizontal-relative:char;mso-position-vertical-relative:line" coordsize="10440,720">
            <v:shape id="Picture 27" o:spid="_x0000_s1030" type="#_x0000_t75" style="position:absolute;width:10440;height:720" o:preferrelative="f" filled="t" fillcolor="#9cf">
              <v:fill color2="#7193ff" rotate="t" o:detectmouseclick="t" focus="100%" type="gradient"/>
              <o:lock v:ext="edit" text="t"/>
            </v:shape>
            <v:shape id="AutoShape 28" o:spid="_x0000_s1031" type="#_x0000_t136" style="position:absolute;left:360;top:180;width:1801;height:360" stroked="f">
              <v:fill color2="#aaa" angle="-135" focus="50%" type="gradient"/>
              <v:shadow color="#4d4d4d" opacity=".75" offset=",3pt"/>
              <v:textpath style="font-family:&quot;全真楷書&quot;;font-size:18pt;font-weight:bold;v-text-spacing:78650f;v-text-reverse:t" trim="t" string="行程內容"/>
              <o:lock v:ext="edit" text="f"/>
            </v:shape>
            <w10:anchorlock/>
          </v:group>
        </w:pict>
      </w: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5"/>
        <w:gridCol w:w="153"/>
        <w:gridCol w:w="180"/>
        <w:gridCol w:w="720"/>
        <w:gridCol w:w="2880"/>
        <w:gridCol w:w="360"/>
        <w:gridCol w:w="28"/>
        <w:gridCol w:w="512"/>
        <w:gridCol w:w="3566"/>
      </w:tblGrid>
      <w:tr w:rsidR="00F879D4">
        <w:trPr>
          <w:cantSplit/>
          <w:trHeight w:val="608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FFFFFF" w:fill="C7E3FF"/>
            <w:vAlign w:val="center"/>
          </w:tcPr>
          <w:p w:rsidR="00F879D4" w:rsidRDefault="00F879D4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微軟正黑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kern w:val="0"/>
                <w:szCs w:val="24"/>
                <w:lang w:val="zh-TW"/>
              </w:rPr>
              <w:t>第</w:t>
            </w:r>
            <w:r>
              <w:rPr>
                <w:rFonts w:ascii="微軟正黑體" w:eastAsia="微軟正黑體" w:hAnsi="微軟正黑體" w:cs="微軟正黑體"/>
                <w:b/>
                <w:bCs/>
                <w:color w:val="000000"/>
                <w:kern w:val="0"/>
                <w:szCs w:val="24"/>
                <w:lang w:val="zh-TW"/>
              </w:rPr>
              <w:t>1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kern w:val="0"/>
                <w:szCs w:val="24"/>
                <w:lang w:val="zh-TW"/>
              </w:rPr>
              <w:t>天</w:t>
            </w:r>
          </w:p>
        </w:tc>
        <w:tc>
          <w:tcPr>
            <w:tcW w:w="83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C7E3FF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b/>
                <w:color w:val="000000"/>
                <w:spacing w:val="15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22"/>
                <w:szCs w:val="22"/>
              </w:rPr>
              <w:t>台北／仙台空港～</w:t>
            </w:r>
            <w:r>
              <w:rPr>
                <w:rFonts w:ascii="微軟正黑體" w:eastAsia="微軟正黑體" w:hAnsi="微軟正黑體" w:cs="微軟正黑體" w:hint="eastAsia"/>
                <w:b/>
                <w:color w:val="FF0000"/>
                <w:spacing w:val="15"/>
                <w:szCs w:val="24"/>
              </w:rPr>
              <w:t>贈送蘋果或當季水果</w:t>
            </w:r>
            <w:r>
              <w:rPr>
                <w:rFonts w:ascii="微軟正黑體" w:eastAsia="微軟正黑體" w:hAnsi="微軟正黑體" w:cs="微軟正黑體"/>
                <w:b/>
                <w:color w:val="FF0000"/>
                <w:spacing w:val="15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b/>
                <w:color w:val="0000FF"/>
                <w:spacing w:val="15"/>
                <w:szCs w:val="24"/>
              </w:rPr>
              <w:t>《起降時刻請以說明會資料為主》</w:t>
            </w:r>
          </w:p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b/>
                <w:bCs/>
                <w:color w:val="000000"/>
                <w:sz w:val="20"/>
              </w:rPr>
            </w:pPr>
          </w:p>
        </w:tc>
      </w:tr>
      <w:tr w:rsidR="00F879D4">
        <w:trPr>
          <w:cantSplit/>
          <w:trHeight w:val="682"/>
        </w:trPr>
        <w:tc>
          <w:tcPr>
            <w:tcW w:w="10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879D4" w:rsidRDefault="00F879D4">
            <w:pPr>
              <w:snapToGrid w:val="0"/>
              <w:spacing w:line="240" w:lineRule="atLeas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今日帶著一顆興奮的心，集合於桃園國際機場，由專人辦理出境手續後，搭乘豪華客機飛往日本東北─「仙台空港」。出關後前</w:t>
            </w:r>
            <w:r>
              <w:rPr>
                <w:rStyle w:val="Strong"/>
                <w:rFonts w:ascii="微軟正黑體" w:eastAsia="微軟正黑體" w:hAnsi="微軟正黑體" w:cs="微軟正黑體" w:hint="eastAsia"/>
                <w:bCs/>
                <w:color w:val="000000"/>
                <w:sz w:val="22"/>
                <w:szCs w:val="22"/>
              </w:rPr>
              <w:t>往今日住宿地</w:t>
            </w:r>
            <w:r>
              <w:rPr>
                <w:rStyle w:val="class5"/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，養精蓄銳以迎接明天接下來的精采行程。</w:t>
            </w:r>
          </w:p>
        </w:tc>
      </w:tr>
      <w:tr w:rsidR="00F879D4">
        <w:trPr>
          <w:cantSplit/>
          <w:trHeight w:val="358"/>
        </w:trPr>
        <w:tc>
          <w:tcPr>
            <w:tcW w:w="3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color w:val="333333"/>
                <w:sz w:val="22"/>
                <w:szCs w:val="22"/>
              </w:rPr>
            </w:pPr>
            <w:r>
              <w:rPr>
                <w:rFonts w:ascii="微軟正黑體" w:eastAsia="微軟正黑體" w:hAnsi="Webdings" w:cs="微軟正黑體" w:hint="eastAsia"/>
                <w:color w:val="000000"/>
                <w:sz w:val="22"/>
                <w:szCs w:val="22"/>
              </w:rPr>
              <w:sym w:font="Webdings" w:char="F0E4"/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溫暖的家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Webdings" w:cs="微軟正黑體" w:hint="eastAsia"/>
                <w:color w:val="000000"/>
                <w:sz w:val="22"/>
                <w:szCs w:val="22"/>
              </w:rPr>
              <w:sym w:font="Webdings" w:char="F0E4"/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溫暖的家</w:t>
            </w:r>
          </w:p>
        </w:tc>
        <w:tc>
          <w:tcPr>
            <w:tcW w:w="44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Webdings" w:cs="微軟正黑體" w:hint="eastAsia"/>
                <w:color w:val="000000"/>
                <w:sz w:val="22"/>
                <w:szCs w:val="22"/>
              </w:rPr>
              <w:sym w:font="Webdings" w:char="F0E4"/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機上簡餐</w:t>
            </w:r>
          </w:p>
        </w:tc>
      </w:tr>
      <w:tr w:rsidR="00F879D4">
        <w:trPr>
          <w:cantSplit/>
          <w:trHeight w:val="454"/>
        </w:trPr>
        <w:tc>
          <w:tcPr>
            <w:tcW w:w="10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宿</w:t>
            </w:r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t>: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仙台</w:t>
            </w:r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t xml:space="preserve"> ANA HOLIDAY INN 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或</w:t>
            </w:r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b/>
                <w:color w:val="000000"/>
                <w:sz w:val="22"/>
                <w:szCs w:val="22"/>
                <w:lang w:eastAsia="ja-JP"/>
              </w:rPr>
              <w:t>仙台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2"/>
                <w:szCs w:val="22"/>
                <w:lang w:eastAsia="ja-JP"/>
              </w:rPr>
              <w:t>JOYTEL</w:t>
            </w:r>
            <w:r>
              <w:rPr>
                <w:rFonts w:ascii="微軟正黑體" w:eastAsia="微軟正黑體" w:hAnsi="微軟正黑體" w:cs="微軟正黑體" w:hint="eastAsia"/>
                <w:b/>
                <w:color w:val="000000"/>
                <w:sz w:val="22"/>
                <w:szCs w:val="22"/>
                <w:lang w:eastAsia="ja-JP"/>
              </w:rPr>
              <w:t xml:space="preserve">　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2"/>
                <w:szCs w:val="22"/>
                <w:lang w:eastAsia="ja-JP"/>
              </w:rPr>
              <w:t>HOTEL</w:t>
            </w:r>
            <w:r>
              <w:rPr>
                <w:rFonts w:ascii="微軟正黑體" w:eastAsia="微軟正黑體" w:hAnsi="微軟正黑體" w:cs="微軟正黑體" w:hint="eastAsia"/>
                <w:b/>
                <w:color w:val="000000"/>
                <w:sz w:val="22"/>
                <w:szCs w:val="22"/>
                <w:lang w:eastAsia="ja-JP"/>
              </w:rPr>
              <w:t>（</w:t>
            </w:r>
            <w:r>
              <w:rPr>
                <w:rFonts w:ascii="微軟正黑體" w:eastAsia="微軟正黑體" w:hAnsi="微軟正黑體" w:cs="微軟正黑體" w:hint="eastAsia"/>
                <w:b/>
                <w:color w:val="000000"/>
                <w:sz w:val="22"/>
                <w:szCs w:val="22"/>
              </w:rPr>
              <w:t>原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2"/>
                <w:szCs w:val="22"/>
                <w:lang w:eastAsia="ja-JP"/>
              </w:rPr>
              <w:t>BEST</w:t>
            </w:r>
            <w:r>
              <w:rPr>
                <w:rFonts w:ascii="微軟正黑體" w:eastAsia="微軟正黑體" w:hAnsi="微軟正黑體" w:cs="微軟正黑體" w:hint="eastAsia"/>
                <w:b/>
                <w:color w:val="000000"/>
                <w:sz w:val="22"/>
                <w:szCs w:val="22"/>
                <w:lang w:eastAsia="ja-JP"/>
              </w:rPr>
              <w:t xml:space="preserve">　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2"/>
                <w:szCs w:val="22"/>
                <w:lang w:eastAsia="ja-JP"/>
              </w:rPr>
              <w:t>WESTERN</w:t>
            </w:r>
            <w:r>
              <w:rPr>
                <w:rFonts w:ascii="微軟正黑體" w:eastAsia="微軟正黑體" w:hAnsi="微軟正黑體" w:cs="微軟正黑體" w:hint="eastAsia"/>
                <w:b/>
                <w:color w:val="000000"/>
                <w:sz w:val="22"/>
                <w:szCs w:val="22"/>
                <w:lang w:eastAsia="ja-JP"/>
              </w:rPr>
              <w:t xml:space="preserve">　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2"/>
                <w:szCs w:val="22"/>
                <w:lang w:eastAsia="ja-JP"/>
              </w:rPr>
              <w:t>HOTEL</w:t>
            </w:r>
            <w:r>
              <w:rPr>
                <w:rFonts w:ascii="微軟正黑體" w:eastAsia="微軟正黑體" w:hAnsi="微軟正黑體" w:cs="微軟正黑體" w:hint="eastAsia"/>
                <w:b/>
                <w:color w:val="000000"/>
                <w:sz w:val="22"/>
                <w:szCs w:val="22"/>
                <w:lang w:eastAsia="ja-JP"/>
              </w:rPr>
              <w:t>仙台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2"/>
                <w:szCs w:val="22"/>
                <w:lang w:eastAsia="ja-JP"/>
              </w:rPr>
              <w:t>)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或同等級</w:t>
            </w:r>
          </w:p>
        </w:tc>
      </w:tr>
      <w:tr w:rsidR="00F879D4">
        <w:trPr>
          <w:cantSplit/>
          <w:trHeight w:val="632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FFFFFF" w:fill="C7E3FF"/>
            <w:vAlign w:val="center"/>
          </w:tcPr>
          <w:p w:rsidR="00F879D4" w:rsidRDefault="00F879D4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微軟正黑體"/>
                <w:b/>
                <w:bCs/>
                <w:color w:val="000000"/>
                <w:kern w:val="0"/>
                <w:szCs w:val="24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kern w:val="0"/>
                <w:szCs w:val="24"/>
                <w:lang w:val="zh-TW"/>
              </w:rPr>
              <w:t>第</w:t>
            </w:r>
            <w:r>
              <w:rPr>
                <w:rFonts w:ascii="微軟正黑體" w:eastAsia="微軟正黑體" w:hAnsi="微軟正黑體" w:cs="微軟正黑體"/>
                <w:b/>
                <w:bCs/>
                <w:color w:val="000000"/>
                <w:kern w:val="0"/>
                <w:szCs w:val="24"/>
                <w:lang w:val="zh-TW"/>
              </w:rPr>
              <w:t>2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kern w:val="0"/>
                <w:szCs w:val="24"/>
                <w:lang w:val="zh-TW"/>
              </w:rPr>
              <w:t>天</w:t>
            </w:r>
          </w:p>
        </w:tc>
        <w:tc>
          <w:tcPr>
            <w:tcW w:w="83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C7E3FF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b/>
                <w:bCs/>
                <w:color w:val="000000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Cs w:val="24"/>
              </w:rPr>
              <w:t>仙台→宮城藏王狐狸村→阿武隈洞～鍾乳石幻想世界→世界遺產日光～東照宮‧陽明門、鳴龍妙音、三不猿猴</w:t>
            </w:r>
          </w:p>
        </w:tc>
      </w:tr>
      <w:tr w:rsidR="00F879D4">
        <w:trPr>
          <w:cantSplit/>
          <w:trHeight w:val="1207"/>
        </w:trPr>
        <w:tc>
          <w:tcPr>
            <w:tcW w:w="10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879D4" w:rsidRDefault="00F879D4">
            <w:pPr>
              <w:pStyle w:val="HTMLPreformatted"/>
              <w:snapToGrid w:val="0"/>
              <w:spacing w:line="240" w:lineRule="atLeast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早餐後前往</w:t>
            </w: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宮城藏王狐狸村位於宮城縣白石市，這裡飼養了銀狐、青狐、北極狐等，數量超過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100</w:t>
            </w: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隻，遊客可以與狐狸零距離接觸。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狐狸村裡除了有上百隻狐狸外，還有其他可愛的小動物，例如小兔子、小馬和小羊等，非常適合一家人遊玩，續往以其鐘乳石的種類和數量之多而被稱為是東洋第一的阿武隈洞。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經過了約８０００萬年的歲月形成的自然的造型美麗的鐘乳石讓觀者讚歎不絕。。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接著來到擁有超過五千個雕刻彩繪的華美建築的【東照宮】參觀，東照宮乃為德川家康之家廟，建造至今己經將近</w:t>
            </w:r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t>400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年的歷史，改建時依照當年建築形狀，找來日本精巧工匠仔細翻修，壯麗的建築物，讓人感受到家康的偉大。東照宮的美景，主要是在於雕刻與屋簷。採和唐式高三十六公尺的五重塔、有著八面猴雕刻的神廄舍，其中最有名的則是：『不言、不看、不聽』的代表猴子。</w:t>
            </w:r>
          </w:p>
        </w:tc>
      </w:tr>
      <w:tr w:rsidR="00F879D4">
        <w:trPr>
          <w:cantSplit/>
          <w:trHeight w:val="535"/>
        </w:trPr>
        <w:tc>
          <w:tcPr>
            <w:tcW w:w="3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color w:val="000000"/>
                <w:szCs w:val="24"/>
              </w:rPr>
            </w:pPr>
            <w:r>
              <w:rPr>
                <w:rFonts w:ascii="微軟正黑體" w:eastAsia="微軟正黑體" w:hAnsi="Webdings" w:cs="微軟正黑體" w:hint="eastAsia"/>
                <w:color w:val="000000"/>
                <w:szCs w:val="24"/>
              </w:rPr>
              <w:sym w:font="Webdings" w:char="F0E4"/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飯店內享用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Webdings" w:cs="微軟正黑體" w:hint="eastAsia"/>
                <w:color w:val="000000"/>
                <w:sz w:val="22"/>
                <w:szCs w:val="22"/>
              </w:rPr>
              <w:sym w:font="Webdings" w:char="F0E4"/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和風滿喫料理</w:t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color w:val="000000"/>
                <w:szCs w:val="24"/>
              </w:rPr>
            </w:pPr>
            <w:r>
              <w:rPr>
                <w:rFonts w:ascii="微軟正黑體" w:eastAsia="微軟正黑體" w:hAnsi="Webdings" w:cs="微軟正黑體" w:hint="eastAsia"/>
                <w:color w:val="000000"/>
                <w:szCs w:val="24"/>
              </w:rPr>
              <w:sym w:font="Webdings" w:char="F0E4"/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飯店內會席料理或自助料理</w:t>
            </w:r>
          </w:p>
        </w:tc>
      </w:tr>
      <w:tr w:rsidR="00F879D4">
        <w:trPr>
          <w:cantSplit/>
          <w:trHeight w:val="435"/>
        </w:trPr>
        <w:tc>
          <w:tcPr>
            <w:tcW w:w="10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rPr>
                <w:rFonts w:ascii="微軟正黑體" w:eastAsia="微軟正黑體" w:hAnsi="微軟正黑體" w:cs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宿：</w:t>
            </w:r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那須龍膽湖</w:t>
            </w:r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t xml:space="preserve">ROYAL HOTEL 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或</w:t>
            </w:r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color w:val="000000"/>
                <w:kern w:val="0"/>
                <w:sz w:val="22"/>
                <w:szCs w:val="22"/>
              </w:rPr>
              <w:t>那須</w:t>
            </w:r>
            <w:r>
              <w:rPr>
                <w:rFonts w:ascii="微軟正黑體" w:eastAsia="微軟正黑體" w:hAnsi="微軟正黑體" w:cs="微軟正黑體"/>
                <w:color w:val="000000"/>
                <w:kern w:val="0"/>
                <w:sz w:val="22"/>
                <w:szCs w:val="22"/>
              </w:rPr>
              <w:t xml:space="preserve"> Epinare </w:t>
            </w:r>
            <w:r>
              <w:rPr>
                <w:rFonts w:ascii="微軟正黑體" w:eastAsia="微軟正黑體" w:hAnsi="微軟正黑體" w:cs="微軟正黑體" w:hint="eastAsia"/>
                <w:color w:val="000000"/>
                <w:kern w:val="0"/>
                <w:sz w:val="22"/>
                <w:szCs w:val="22"/>
              </w:rPr>
              <w:t>或</w:t>
            </w:r>
            <w:r>
              <w:rPr>
                <w:rFonts w:ascii="微軟正黑體" w:eastAsia="微軟正黑體" w:hAnsi="微軟正黑體" w:cs="微軟正黑體"/>
                <w:color w:val="000000"/>
                <w:kern w:val="0"/>
                <w:sz w:val="22"/>
                <w:szCs w:val="22"/>
              </w:rPr>
              <w:t xml:space="preserve"> Sun Valley </w:t>
            </w:r>
            <w:r>
              <w:rPr>
                <w:rFonts w:ascii="微軟正黑體" w:eastAsia="微軟正黑體" w:hAnsi="微軟正黑體" w:cs="微軟正黑體" w:hint="eastAsia"/>
                <w:color w:val="000000"/>
                <w:kern w:val="0"/>
                <w:sz w:val="22"/>
                <w:szCs w:val="22"/>
              </w:rPr>
              <w:t>或</w:t>
            </w:r>
            <w:r>
              <w:rPr>
                <w:rFonts w:ascii="微軟正黑體" w:eastAsia="微軟正黑體" w:hAnsi="微軟正黑體" w:cs="微軟正黑體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color w:val="000000"/>
                <w:kern w:val="0"/>
                <w:sz w:val="22"/>
                <w:szCs w:val="22"/>
              </w:rPr>
              <w:t>同級</w:t>
            </w:r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t xml:space="preserve">  </w:t>
            </w:r>
          </w:p>
        </w:tc>
      </w:tr>
      <w:tr w:rsidR="00F879D4">
        <w:trPr>
          <w:cantSplit/>
          <w:trHeight w:val="687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FFFFFF" w:fill="C7E3FF"/>
            <w:vAlign w:val="center"/>
          </w:tcPr>
          <w:p w:rsidR="00F879D4" w:rsidRDefault="00F879D4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微軟正黑體"/>
                <w:b/>
                <w:bCs/>
                <w:color w:val="000000"/>
                <w:kern w:val="0"/>
                <w:szCs w:val="24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kern w:val="0"/>
                <w:szCs w:val="24"/>
                <w:lang w:val="zh-TW"/>
              </w:rPr>
              <w:t>第</w:t>
            </w:r>
            <w:r>
              <w:rPr>
                <w:rFonts w:ascii="微軟正黑體" w:eastAsia="微軟正黑體" w:hAnsi="微軟正黑體" w:cs="微軟正黑體"/>
                <w:b/>
                <w:bCs/>
                <w:color w:val="000000"/>
                <w:kern w:val="0"/>
                <w:szCs w:val="24"/>
                <w:lang w:val="zh-TW"/>
              </w:rPr>
              <w:t>3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kern w:val="0"/>
                <w:szCs w:val="24"/>
                <w:lang w:val="zh-TW"/>
              </w:rPr>
              <w:t>天</w:t>
            </w:r>
          </w:p>
        </w:tc>
        <w:tc>
          <w:tcPr>
            <w:tcW w:w="83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C7E3FF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b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Cs w:val="24"/>
              </w:rPr>
              <w:t>『日本國家重要傳統建築群』保存區域～大內宿→東北第一大城『鶴城』～會津若松城→裏磐梯．五色沼～自然探勝路</w:t>
            </w:r>
          </w:p>
        </w:tc>
      </w:tr>
      <w:tr w:rsidR="00F879D4">
        <w:trPr>
          <w:cantSplit/>
          <w:trHeight w:val="2421"/>
        </w:trPr>
        <w:tc>
          <w:tcPr>
            <w:tcW w:w="10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879D4" w:rsidRDefault="00F879D4">
            <w:pPr>
              <w:snapToGrid w:val="0"/>
              <w:spacing w:beforeLines="25" w:before="90" w:line="240" w:lineRule="atLeast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早餐後前</w:t>
            </w: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往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在</w:t>
            </w:r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t>1981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年成為日本國家傳統建築物之一的－【</w:t>
            </w:r>
            <w:hyperlink r:id="rId17" w:history="1">
              <w:r>
                <w:rPr>
                  <w:rStyle w:val="Hyperlink"/>
                  <w:rFonts w:ascii="微軟正黑體" w:eastAsia="微軟正黑體" w:hAnsi="微軟正黑體" w:cs="微軟正黑體" w:hint="eastAsia"/>
                  <w:color w:val="000000"/>
                  <w:sz w:val="22"/>
                  <w:szCs w:val="22"/>
                </w:rPr>
                <w:t>大</w:t>
              </w:r>
              <w:bookmarkStart w:id="0" w:name="_Hlt168739721"/>
              <w:bookmarkStart w:id="1" w:name="_Hlt168739722"/>
              <w:r>
                <w:rPr>
                  <w:rStyle w:val="Hyperlink"/>
                  <w:rFonts w:ascii="微軟正黑體" w:eastAsia="微軟正黑體" w:hAnsi="微軟正黑體" w:cs="微軟正黑體" w:hint="eastAsia"/>
                  <w:color w:val="000000"/>
                  <w:sz w:val="22"/>
                  <w:szCs w:val="22"/>
                </w:rPr>
                <w:t>內</w:t>
              </w:r>
              <w:bookmarkEnd w:id="0"/>
              <w:bookmarkEnd w:id="1"/>
              <w:r>
                <w:rPr>
                  <w:rStyle w:val="Hyperlink"/>
                  <w:rFonts w:ascii="微軟正黑體" w:eastAsia="微軟正黑體" w:hAnsi="微軟正黑體" w:cs="微軟正黑體" w:hint="eastAsia"/>
                  <w:color w:val="000000"/>
                  <w:sz w:val="22"/>
                  <w:szCs w:val="22"/>
                </w:rPr>
                <w:t>宿</w:t>
              </w:r>
            </w:hyperlink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】，位於連接日光和會津兩地的要塞，江戶時代曾經繁華一時，至今仍完整的保留當時所留下來的茅草傳統建築，漫步在古意盎然的街道上，欣賞日式傳統建築以及屋內家庭生活的展示，江戶時代</w:t>
            </w:r>
            <w:hyperlink r:id="rId18" w:history="1">
              <w:r>
                <w:rPr>
                  <w:rStyle w:val="Hyperlink"/>
                  <w:rFonts w:ascii="微軟正黑體" w:eastAsia="微軟正黑體" w:hAnsi="微軟正黑體" w:cs="微軟正黑體" w:hint="eastAsia"/>
                  <w:color w:val="000000"/>
                  <w:sz w:val="22"/>
                  <w:szCs w:val="22"/>
                </w:rPr>
                <w:t>大內宿</w:t>
              </w:r>
            </w:hyperlink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一一呈現，讓您彷彿墜入時光隧道，走在江戶時代大街，體驗純日式風情。前往接著前往位於福島縣【</w:t>
            </w:r>
            <w:hyperlink r:id="rId19" w:tgtFrame="_blank" w:history="1">
              <w:r>
                <w:rPr>
                  <w:rStyle w:val="Hyperlink"/>
                  <w:rFonts w:ascii="微軟正黑體" w:eastAsia="微軟正黑體" w:hAnsi="微軟正黑體" w:cs="微軟正黑體" w:hint="eastAsia"/>
                  <w:color w:val="000000"/>
                  <w:spacing w:val="20"/>
                  <w:sz w:val="22"/>
                  <w:szCs w:val="22"/>
                </w:rPr>
                <w:t>會</w:t>
              </w:r>
              <w:bookmarkStart w:id="2" w:name="_Hlt168375343"/>
              <w:bookmarkStart w:id="3" w:name="_Hlt168375344"/>
              <w:bookmarkStart w:id="4" w:name="_Hlt168375551"/>
              <w:bookmarkStart w:id="5" w:name="_Hlt168375552"/>
              <w:r>
                <w:rPr>
                  <w:rStyle w:val="Hyperlink"/>
                  <w:rFonts w:ascii="微軟正黑體" w:eastAsia="微軟正黑體" w:hAnsi="微軟正黑體" w:cs="微軟正黑體" w:hint="eastAsia"/>
                  <w:color w:val="000000"/>
                  <w:spacing w:val="20"/>
                  <w:sz w:val="22"/>
                  <w:szCs w:val="22"/>
                </w:rPr>
                <w:t>津</w:t>
              </w:r>
              <w:bookmarkEnd w:id="2"/>
              <w:bookmarkEnd w:id="3"/>
              <w:bookmarkEnd w:id="4"/>
              <w:bookmarkEnd w:id="5"/>
              <w:r>
                <w:rPr>
                  <w:rStyle w:val="Hyperlink"/>
                  <w:rFonts w:ascii="微軟正黑體" w:eastAsia="微軟正黑體" w:hAnsi="微軟正黑體" w:cs="微軟正黑體" w:hint="eastAsia"/>
                  <w:color w:val="000000"/>
                  <w:spacing w:val="20"/>
                  <w:sz w:val="22"/>
                  <w:szCs w:val="22"/>
                </w:rPr>
                <w:t>若松城</w:t>
              </w:r>
            </w:hyperlink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】，是建於</w:t>
            </w:r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t>1384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年的古城堡，也是福島縣的象徵，天守閣之造形有如展開兩翼在空中飛舞的白鶴，姿態優美，又名「鶴城」。前往【</w:t>
            </w:r>
            <w:bookmarkStart w:id="6" w:name="_Hlt168365410"/>
            <w:bookmarkStart w:id="7" w:name="_Hlt168365411"/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instrText xml:space="preserve"> HYPERLINK "http://www.upoz.net/gosikinuma.htm" \t "_blank" </w:instrText>
            </w:r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fldChar w:fldCharType="separate"/>
            </w:r>
            <w:r>
              <w:rPr>
                <w:rStyle w:val="Hyperlink"/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五</w:t>
            </w:r>
            <w:bookmarkStart w:id="8" w:name="_Hlt168365431"/>
            <w:bookmarkStart w:id="9" w:name="_Hlt168365432"/>
            <w:bookmarkStart w:id="10" w:name="_Hlt168365497"/>
            <w:bookmarkStart w:id="11" w:name="_Hlt168365498"/>
            <w:r>
              <w:rPr>
                <w:rStyle w:val="Hyperlink"/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色</w:t>
            </w:r>
            <w:bookmarkEnd w:id="8"/>
            <w:bookmarkEnd w:id="9"/>
            <w:bookmarkEnd w:id="10"/>
            <w:bookmarkEnd w:id="11"/>
            <w:r>
              <w:rPr>
                <w:rStyle w:val="Hyperlink"/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沼</w:t>
            </w:r>
            <w:r>
              <w:rPr>
                <w:rFonts w:ascii="微軟正黑體" w:eastAsia="微軟正黑體" w:hAnsi="微軟正黑體" w:cs="微軟正黑體"/>
                <w:color w:val="000000"/>
                <w:sz w:val="22"/>
                <w:szCs w:val="22"/>
              </w:rPr>
              <w:fldChar w:fldCharType="end"/>
            </w:r>
            <w:bookmarkEnd w:id="6"/>
            <w:bookmarkEnd w:id="7"/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】，寂靜的磐梯山，曾經發生大規模的火山爆發，造就了五色沼的生成，隨著溶解於水中的礦物質的含量多寡，湖水的顏色也出現了微妙的差異。湖水潔淨無瑕，隨不同的氣候和時間，而呈現變幻莫測的顏色。一時藍、一時綠，令人愈看愈迷離。</w:t>
            </w:r>
          </w:p>
        </w:tc>
      </w:tr>
      <w:tr w:rsidR="00F879D4">
        <w:trPr>
          <w:cantSplit/>
          <w:trHeight w:val="518"/>
        </w:trPr>
        <w:tc>
          <w:tcPr>
            <w:tcW w:w="2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color w:val="000000"/>
                <w:szCs w:val="24"/>
              </w:rPr>
            </w:pPr>
            <w:r>
              <w:rPr>
                <w:rFonts w:ascii="微軟正黑體" w:eastAsia="微軟正黑體" w:hAnsi="Webdings" w:cs="微軟正黑體" w:hint="eastAsia"/>
                <w:color w:val="000000"/>
                <w:szCs w:val="24"/>
              </w:rPr>
              <w:sym w:font="Webdings" w:char="F0E4"/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飯店內享用</w:t>
            </w: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color w:val="000000"/>
                <w:szCs w:val="24"/>
              </w:rPr>
            </w:pPr>
            <w:r>
              <w:rPr>
                <w:rFonts w:ascii="微軟正黑體" w:eastAsia="微軟正黑體" w:hAnsi="Webdings" w:cs="微軟正黑體" w:hint="eastAsia"/>
                <w:color w:val="000000"/>
                <w:szCs w:val="24"/>
              </w:rPr>
              <w:sym w:font="Webdings" w:char="F0E4"/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日式烏龍鍋物料理</w:t>
            </w:r>
            <w:r>
              <w:rPr>
                <w:rFonts w:ascii="微軟正黑體" w:eastAsia="微軟正黑體" w:hAnsi="微軟正黑體" w:cs="微軟正黑體" w:hint="eastAsia"/>
                <w:szCs w:val="24"/>
              </w:rPr>
              <w:t>或和風料理</w:t>
            </w:r>
          </w:p>
        </w:tc>
        <w:tc>
          <w:tcPr>
            <w:tcW w:w="4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szCs w:val="24"/>
                <w:lang w:val="nso-ZA"/>
              </w:rPr>
            </w:pPr>
            <w:r>
              <w:rPr>
                <w:rFonts w:ascii="微軟正黑體" w:eastAsia="微軟正黑體" w:hAnsi="Webdings" w:cs="微軟正黑體" w:hint="eastAsia"/>
                <w:color w:val="000000"/>
                <w:szCs w:val="24"/>
              </w:rPr>
              <w:sym w:font="Webdings" w:char="F0E4"/>
            </w:r>
            <w:r>
              <w:rPr>
                <w:rFonts w:ascii="微軟正黑體" w:eastAsia="微軟正黑體" w:hAnsi="微軟正黑體" w:cs="微軟正黑體" w:hint="eastAsia"/>
                <w:szCs w:val="24"/>
              </w:rPr>
              <w:t>飯店內會席料理或和風自助料理</w:t>
            </w:r>
          </w:p>
        </w:tc>
      </w:tr>
      <w:tr w:rsidR="00F879D4">
        <w:trPr>
          <w:cantSplit/>
          <w:trHeight w:val="411"/>
        </w:trPr>
        <w:tc>
          <w:tcPr>
            <w:tcW w:w="10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宿：裏盤梯</w:t>
            </w:r>
            <w:r>
              <w:rPr>
                <w:rFonts w:ascii="微軟正黑體" w:eastAsia="微軟正黑體" w:hAnsi="微軟正黑體" w:cs="微軟正黑體"/>
                <w:color w:val="000000"/>
                <w:szCs w:val="24"/>
              </w:rPr>
              <w:t xml:space="preserve">ROYAL 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或豬苗代湖</w:t>
            </w:r>
            <w:r>
              <w:rPr>
                <w:rFonts w:ascii="微軟正黑體" w:eastAsia="微軟正黑體" w:hAnsi="微軟正黑體" w:cs="微軟正黑體"/>
                <w:color w:val="000000"/>
                <w:szCs w:val="24"/>
              </w:rPr>
              <w:t xml:space="preserve">LIST HOTEL 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或</w:t>
            </w:r>
            <w:r>
              <w:rPr>
                <w:rFonts w:ascii="微軟正黑體" w:eastAsia="微軟正黑體" w:hAnsi="微軟正黑體" w:cs="微軟正黑體"/>
                <w:color w:val="00000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裏盤梯</w:t>
            </w:r>
            <w:r>
              <w:rPr>
                <w:rFonts w:ascii="微軟正黑體" w:eastAsia="微軟正黑體" w:hAnsi="微軟正黑體" w:cs="微軟正黑體"/>
                <w:color w:val="000000"/>
                <w:szCs w:val="24"/>
              </w:rPr>
              <w:t xml:space="preserve">GRANDECO 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或</w:t>
            </w:r>
            <w:r>
              <w:rPr>
                <w:rFonts w:ascii="微軟正黑體" w:eastAsia="微軟正黑體" w:hAnsi="微軟正黑體" w:cs="微軟正黑體"/>
                <w:color w:val="00000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同級</w:t>
            </w:r>
          </w:p>
        </w:tc>
      </w:tr>
      <w:tr w:rsidR="00F879D4">
        <w:trPr>
          <w:cantSplit/>
          <w:trHeight w:val="684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FFFFFF" w:fill="C7E3FF"/>
            <w:vAlign w:val="center"/>
          </w:tcPr>
          <w:p w:rsidR="00F879D4" w:rsidRDefault="00F879D4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微軟正黑體"/>
                <w:b/>
                <w:bCs/>
                <w:color w:val="000000"/>
                <w:kern w:val="0"/>
                <w:szCs w:val="24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kern w:val="0"/>
                <w:szCs w:val="24"/>
                <w:lang w:val="zh-TW"/>
              </w:rPr>
              <w:t>第</w:t>
            </w:r>
            <w:r>
              <w:rPr>
                <w:rFonts w:ascii="微軟正黑體" w:eastAsia="微軟正黑體" w:hAnsi="微軟正黑體" w:cs="微軟正黑體"/>
                <w:b/>
                <w:bCs/>
                <w:color w:val="000000"/>
                <w:kern w:val="0"/>
                <w:szCs w:val="24"/>
                <w:lang w:val="zh-TW"/>
              </w:rPr>
              <w:t>4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kern w:val="0"/>
                <w:szCs w:val="24"/>
                <w:lang w:val="zh-TW"/>
              </w:rPr>
              <w:t>天</w:t>
            </w:r>
          </w:p>
        </w:tc>
        <w:tc>
          <w:tcPr>
            <w:tcW w:w="83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C7E3FF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b/>
                <w:bCs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Cs w:val="24"/>
              </w:rPr>
              <w:t>仙台自由逛街→鹽釜神社→免稅店→仙台空港</w:t>
            </w:r>
            <w:r>
              <w:rPr>
                <w:rFonts w:ascii="微軟正黑體" w:eastAsia="微軟正黑體" w:hAnsi="微軟正黑體" w:cs="微軟正黑體"/>
                <w:b/>
                <w:bCs/>
                <w:color w:val="000000"/>
                <w:szCs w:val="24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Cs w:val="24"/>
              </w:rPr>
              <w:t>台北空港</w:t>
            </w:r>
          </w:p>
        </w:tc>
      </w:tr>
      <w:tr w:rsidR="00F879D4">
        <w:trPr>
          <w:cantSplit/>
          <w:trHeight w:val="905"/>
        </w:trPr>
        <w:tc>
          <w:tcPr>
            <w:tcW w:w="10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879D4" w:rsidRDefault="00F879D4">
            <w:pPr>
              <w:snapToGrid w:val="0"/>
              <w:spacing w:line="240" w:lineRule="atLeast"/>
              <w:rPr>
                <w:rFonts w:ascii="微軟正黑體" w:eastAsia="微軟正黑體" w:hAnsi="微軟正黑體" w:cs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早餐後前往仙台市自由逛街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。續往松島水都鹽釜地區莊嚴肅穆的【鹽釜神社】參拜</w:t>
            </w:r>
            <w:r>
              <w:rPr>
                <w:rStyle w:val="content3333copy1"/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古時製鹽聞名，今是漁人祈求豐收的</w:t>
            </w:r>
            <w:r>
              <w:rPr>
                <w:rStyle w:val="style38copy1"/>
                <w:rFonts w:ascii="微軟正黑體" w:eastAsia="微軟正黑體" w:hAnsi="微軟正黑體" w:cs="微軟正黑體" w:hint="eastAsia"/>
                <w:b w:val="0"/>
                <w:bCs/>
                <w:color w:val="000000"/>
                <w:sz w:val="22"/>
                <w:szCs w:val="22"/>
              </w:rPr>
              <w:t>鹽釜神社</w:t>
            </w:r>
            <w:r>
              <w:rPr>
                <w:rStyle w:val="content3333copy1"/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參拜，首屈一指的神社，自古有「奧州第一宮」之美稱，以「鹽灶神」聞名，此神社供奉東北人視為當地第一大神祈的山神「森山」。位於眺望海景絕佳之處，鹽灶櫻，菖蒲花，宮城野芒草都很出色。祈求安胎、延命長壽、海上安全、漁產豐收、闔家平安、交通安全、事業興隆等。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續前往免稅店，您可自由選購您所需要的物品</w:t>
            </w:r>
            <w:r>
              <w:rPr>
                <w:rFonts w:ascii="微軟正黑體" w:eastAsia="微軟正黑體" w:hAnsi="微軟正黑體" w:cs="微軟正黑體" w:hint="eastAsia"/>
                <w:color w:val="000000"/>
                <w:kern w:val="0"/>
                <w:sz w:val="22"/>
                <w:szCs w:val="22"/>
              </w:rPr>
              <w:t>。爾後專車前往仙台空港，搭乘豪華客機飛返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  <w:szCs w:val="22"/>
              </w:rPr>
              <w:t>溫暖的家</w:t>
            </w:r>
            <w:r>
              <w:rPr>
                <w:rFonts w:ascii="微軟正黑體" w:eastAsia="微軟正黑體" w:hAnsi="微軟正黑體" w:cs="微軟正黑體" w:hint="eastAsia"/>
                <w:color w:val="000000"/>
                <w:kern w:val="0"/>
                <w:sz w:val="22"/>
                <w:szCs w:val="22"/>
              </w:rPr>
              <w:t>。結束此次的東北</w:t>
            </w:r>
            <w:r>
              <w:rPr>
                <w:rFonts w:ascii="微軟正黑體" w:eastAsia="微軟正黑體" w:hAnsi="微軟正黑體" w:cs="微軟正黑體"/>
                <w:color w:val="000000"/>
                <w:kern w:val="0"/>
                <w:sz w:val="22"/>
                <w:szCs w:val="22"/>
              </w:rPr>
              <w:t>4</w:t>
            </w:r>
            <w:r>
              <w:rPr>
                <w:rFonts w:ascii="微軟正黑體" w:eastAsia="微軟正黑體" w:hAnsi="微軟正黑體" w:cs="微軟正黑體" w:hint="eastAsia"/>
                <w:color w:val="000000"/>
                <w:kern w:val="0"/>
                <w:sz w:val="22"/>
                <w:szCs w:val="22"/>
              </w:rPr>
              <w:t>日遊，預祝旅途愉快</w:t>
            </w:r>
            <w:r>
              <w:rPr>
                <w:rFonts w:ascii="微軟正黑體" w:eastAsia="微軟正黑體" w:hAnsi="微軟正黑體" w:cs="微軟正黑體"/>
                <w:color w:val="000000"/>
                <w:kern w:val="0"/>
                <w:sz w:val="22"/>
                <w:szCs w:val="22"/>
              </w:rPr>
              <w:t xml:space="preserve">!!    </w:t>
            </w:r>
            <w:r>
              <w:rPr>
                <w:rFonts w:ascii="微軟正黑體" w:eastAsia="微軟正黑體" w:hAnsi="微軟正黑體" w:cs="微軟正黑體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22"/>
                <w:szCs w:val="22"/>
              </w:rPr>
              <w:t>～</w:t>
            </w:r>
            <w:r>
              <w:rPr>
                <w:rFonts w:ascii="微軟正黑體" w:eastAsia="微軟正黑體" w:hAnsi="微軟正黑體" w:cs="微軟正黑體"/>
                <w:b/>
                <w:bCs/>
                <w:color w:val="000000"/>
                <w:sz w:val="22"/>
                <w:szCs w:val="22"/>
              </w:rPr>
              <w:t>SWEET HOME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22"/>
                <w:szCs w:val="22"/>
              </w:rPr>
              <w:t>～</w:t>
            </w:r>
          </w:p>
          <w:p w:rsidR="00F879D4" w:rsidRDefault="00F879D4">
            <w:pPr>
              <w:snapToGrid w:val="0"/>
              <w:spacing w:line="240" w:lineRule="atLeast"/>
              <w:rPr>
                <w:rFonts w:ascii="微軟正黑體" w:eastAsia="微軟正黑體" w:hAnsi="微軟正黑體" w:cs="微軟正黑體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879D4">
        <w:trPr>
          <w:cantSplit/>
          <w:trHeight w:val="454"/>
        </w:trPr>
        <w:tc>
          <w:tcPr>
            <w:tcW w:w="2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color w:val="000000"/>
                <w:szCs w:val="24"/>
              </w:rPr>
            </w:pPr>
            <w:r>
              <w:rPr>
                <w:rFonts w:ascii="微軟正黑體" w:eastAsia="微軟正黑體" w:hAnsi="Webdings" w:cs="微軟正黑體" w:hint="eastAsia"/>
                <w:color w:val="000000"/>
                <w:szCs w:val="24"/>
              </w:rPr>
              <w:sym w:font="Webdings" w:char="F0E4"/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飯店內享用</w:t>
            </w:r>
          </w:p>
        </w:tc>
        <w:tc>
          <w:tcPr>
            <w:tcW w:w="41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color w:val="000000"/>
                <w:szCs w:val="24"/>
              </w:rPr>
            </w:pPr>
            <w:r>
              <w:rPr>
                <w:rFonts w:ascii="微軟正黑體" w:eastAsia="微軟正黑體" w:hAnsi="Webdings" w:cs="微軟正黑體" w:hint="eastAsia"/>
                <w:color w:val="000000"/>
                <w:szCs w:val="24"/>
              </w:rPr>
              <w:sym w:font="Webdings" w:char="F0E4"/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方便逛街　敬請自理</w:t>
            </w:r>
          </w:p>
        </w:tc>
        <w:tc>
          <w:tcPr>
            <w:tcW w:w="4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微軟正黑體"/>
                <w:b/>
                <w:szCs w:val="24"/>
              </w:rPr>
            </w:pPr>
            <w:r>
              <w:rPr>
                <w:rFonts w:ascii="微軟正黑體" w:eastAsia="微軟正黑體" w:hAnsi="Webdings" w:cs="微軟正黑體" w:hint="eastAsia"/>
                <w:color w:val="000000"/>
                <w:szCs w:val="24"/>
              </w:rPr>
              <w:sym w:font="Webdings" w:char="F0E4"/>
            </w:r>
            <w:r>
              <w:rPr>
                <w:rFonts w:ascii="新細明體" w:eastAsia="新細明體" w:hAnsi="新細明體" w:hint="eastAsia"/>
                <w:color w:val="000000"/>
                <w:szCs w:val="24"/>
              </w:rPr>
              <w:t>機上簡餐</w:t>
            </w:r>
          </w:p>
        </w:tc>
      </w:tr>
      <w:tr w:rsidR="00F879D4">
        <w:trPr>
          <w:cantSplit/>
          <w:trHeight w:val="454"/>
        </w:trPr>
        <w:tc>
          <w:tcPr>
            <w:tcW w:w="10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F879D4" w:rsidRDefault="00F879D4">
            <w:pPr>
              <w:snapToGrid w:val="0"/>
              <w:spacing w:line="240" w:lineRule="atLeast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新細明體" w:hAnsi="新細明體" w:hint="eastAsia"/>
                <w:color w:val="000000"/>
                <w:szCs w:val="24"/>
              </w:rPr>
              <w:t>宿：溫暖的家</w:t>
            </w:r>
          </w:p>
        </w:tc>
      </w:tr>
    </w:tbl>
    <w:p w:rsidR="00F879D4" w:rsidRDefault="00F879D4">
      <w:pPr>
        <w:spacing w:line="240" w:lineRule="atLeast"/>
        <w:rPr>
          <w:rFonts w:ascii="新細明體" w:eastAsia="新細明體"/>
          <w:b/>
          <w:color w:val="000000"/>
          <w:sz w:val="16"/>
          <w:szCs w:val="16"/>
        </w:rPr>
      </w:pPr>
    </w:p>
    <w:p w:rsidR="00F879D4" w:rsidRDefault="00F879D4">
      <w:pPr>
        <w:spacing w:line="240" w:lineRule="atLeast"/>
        <w:rPr>
          <w:rFonts w:ascii="新細明體" w:eastAsia="新細明體"/>
          <w:b/>
          <w:color w:val="000000"/>
          <w:sz w:val="16"/>
          <w:szCs w:val="16"/>
        </w:rPr>
      </w:pPr>
    </w:p>
    <w:p w:rsidR="00F879D4" w:rsidRDefault="00F879D4">
      <w:pPr>
        <w:spacing w:line="240" w:lineRule="atLeast"/>
        <w:rPr>
          <w:rFonts w:ascii="新細明體" w:eastAsia="新細明體"/>
          <w:b/>
          <w:color w:val="000000"/>
          <w:sz w:val="16"/>
          <w:szCs w:val="16"/>
        </w:rPr>
      </w:pPr>
    </w:p>
    <w:p w:rsidR="00F879D4" w:rsidRDefault="00F879D4">
      <w:pPr>
        <w:spacing w:line="240" w:lineRule="atLeast"/>
        <w:rPr>
          <w:rFonts w:ascii="新細明體" w:eastAsia="新細明體"/>
          <w:b/>
          <w:color w:val="000000"/>
          <w:sz w:val="16"/>
          <w:szCs w:val="16"/>
        </w:rPr>
      </w:pPr>
      <w:r>
        <w:rPr>
          <w:noProof/>
        </w:rPr>
      </w:r>
      <w:r>
        <w:rPr>
          <w:rFonts w:ascii="新細明體" w:eastAsia="新細明體" w:hint="eastAsia"/>
          <w:b/>
          <w:color w:val="000000"/>
          <w:sz w:val="16"/>
          <w:szCs w:val="16"/>
        </w:rPr>
        <w:pict>
          <v:group id="Group 23" o:spid="_x0000_s1032" alt="" style="width:522pt;height:36pt;mso-position-horizontal-relative:char;mso-position-vertical-relative:line" coordsize="10440,720">
            <v:shape id="Picture 24" o:spid="_x0000_s1033" type="#_x0000_t75" style="position:absolute;width:10440;height:720" o:preferrelative="f" filled="t" fillcolor="#9cf">
              <v:fill color2="#7193ff" rotate="t" o:detectmouseclick="t" focus="100%" type="gradient"/>
              <o:lock v:ext="edit" text="t"/>
            </v:shape>
            <v:shape id="AutoShape 25" o:spid="_x0000_s1034" type="#_x0000_t136" style="position:absolute;left:179;top:180;width:901;height:360" stroked="f">
              <v:fill color2="#aaa" angle="-135" focus="50%" type="gradient"/>
              <v:shadow color="#4d4d4d" opacity=".75" offset=",3pt"/>
              <v:textpath style="font-family:&quot;全真楷書&quot;;font-size:18pt;font-weight:bold;v-text-spacing:78650f;v-text-reverse:t" trim="t" string="備註"/>
              <o:lock v:ext="edit" text="f"/>
            </v:shape>
            <w10:anchorlock/>
          </v:group>
        </w:pict>
      </w:r>
    </w:p>
    <w:p w:rsidR="00F879D4" w:rsidRDefault="00F879D4">
      <w:pPr>
        <w:spacing w:line="240" w:lineRule="atLeast"/>
        <w:rPr>
          <w:rFonts w:ascii="新細明體" w:eastAsia="新細明體"/>
          <w:sz w:val="20"/>
        </w:rPr>
      </w:pPr>
      <w:r>
        <w:rPr>
          <w:rFonts w:ascii="新細明體" w:eastAsia="新細明體" w:hAnsi="Wingdings 2" w:hint="eastAsia"/>
          <w:sz w:val="20"/>
        </w:rPr>
        <w:sym w:font="Wingdings 2" w:char="F06A"/>
      </w:r>
      <w:r>
        <w:rPr>
          <w:rFonts w:ascii="新細明體" w:hAnsi="新細明體" w:hint="eastAsia"/>
          <w:sz w:val="20"/>
        </w:rPr>
        <w:t>成團人數必須達到</w:t>
      </w:r>
      <w:r>
        <w:rPr>
          <w:rFonts w:ascii="新細明體" w:hAnsi="新細明體"/>
          <w:sz w:val="20"/>
        </w:rPr>
        <w:t>12</w:t>
      </w:r>
      <w:r>
        <w:rPr>
          <w:rFonts w:ascii="新細明體" w:hAnsi="新細明體" w:hint="eastAsia"/>
          <w:sz w:val="20"/>
        </w:rPr>
        <w:t>人以上，方可成團。</w:t>
      </w:r>
      <w:r>
        <w:rPr>
          <w:rFonts w:ascii="新細明體" w:eastAsia="新細明體"/>
          <w:sz w:val="20"/>
        </w:rPr>
        <w:br/>
      </w:r>
      <w:r>
        <w:rPr>
          <w:rFonts w:ascii="新細明體" w:eastAsia="新細明體" w:hAnsi="Wingdings 2" w:hint="eastAsia"/>
          <w:sz w:val="20"/>
        </w:rPr>
        <w:sym w:font="Wingdings 2" w:char="F06B"/>
      </w:r>
      <w:r>
        <w:rPr>
          <w:rFonts w:ascii="新細明體" w:hAnsi="新細明體" w:hint="eastAsia"/>
          <w:sz w:val="20"/>
        </w:rPr>
        <w:t>此團體必須團進團出，不可延回。</w:t>
      </w:r>
      <w:r>
        <w:rPr>
          <w:rFonts w:ascii="新細明體" w:eastAsia="新細明體"/>
          <w:sz w:val="20"/>
        </w:rPr>
        <w:br/>
      </w:r>
      <w:r>
        <w:rPr>
          <w:rFonts w:ascii="新細明體" w:eastAsia="新細明體" w:hAnsi="Wingdings 2" w:hint="eastAsia"/>
          <w:sz w:val="20"/>
        </w:rPr>
        <w:sym w:font="Wingdings 2" w:char="F06C"/>
      </w:r>
      <w:r>
        <w:rPr>
          <w:rFonts w:ascii="新細明體" w:hAnsi="新細明體" w:hint="eastAsia"/>
          <w:sz w:val="20"/>
        </w:rPr>
        <w:t>如遇行程景點休假、住宿飯店調整、或遇『如：天侯不佳、交通阻塞、、、等』不可抗拒之現象，本</w:t>
      </w:r>
      <w:r>
        <w:rPr>
          <w:rFonts w:ascii="新細明體" w:eastAsia="新細明體"/>
          <w:sz w:val="20"/>
        </w:rPr>
        <w:br/>
      </w:r>
      <w:r>
        <w:rPr>
          <w:rFonts w:ascii="新細明體" w:hAnsi="新細明體"/>
          <w:sz w:val="20"/>
        </w:rPr>
        <w:t xml:space="preserve">  </w:t>
      </w:r>
      <w:r>
        <w:rPr>
          <w:rFonts w:ascii="新細明體" w:hAnsi="新細明體" w:hint="eastAsia"/>
          <w:sz w:val="20"/>
        </w:rPr>
        <w:t>公司保有變更行程之權利。若有離隊視同放棄、恕不退費、敬請鑒諒！</w:t>
      </w:r>
      <w:r>
        <w:rPr>
          <w:rFonts w:ascii="新細明體" w:eastAsia="新細明體"/>
          <w:sz w:val="20"/>
        </w:rPr>
        <w:br/>
      </w:r>
      <w:r>
        <w:rPr>
          <w:rFonts w:ascii="新細明體" w:eastAsia="新細明體" w:hAnsi="Wingdings 2" w:hint="eastAsia"/>
          <w:sz w:val="20"/>
        </w:rPr>
        <w:sym w:font="Wingdings 2" w:char="F06D"/>
      </w:r>
      <w:r>
        <w:rPr>
          <w:rFonts w:ascii="新細明體" w:hAnsi="新細明體" w:hint="eastAsia"/>
          <w:sz w:val="20"/>
        </w:rPr>
        <w:t>如遇季節性的變化，將隨著季節性變更餐食內容，本公司保有變更餐食內容之權利。</w:t>
      </w:r>
      <w:r>
        <w:rPr>
          <w:rFonts w:ascii="新細明體" w:eastAsia="新細明體"/>
          <w:sz w:val="20"/>
        </w:rPr>
        <w:br/>
      </w:r>
      <w:r>
        <w:rPr>
          <w:rFonts w:ascii="新細明體" w:eastAsia="新細明體" w:hAnsi="Wingdings 2" w:hint="eastAsia"/>
          <w:sz w:val="20"/>
        </w:rPr>
        <w:sym w:font="Wingdings 2" w:char="F06E"/>
      </w:r>
      <w:r>
        <w:rPr>
          <w:rFonts w:ascii="新細明體" w:hAnsi="新細明體" w:hint="eastAsia"/>
          <w:sz w:val="20"/>
        </w:rPr>
        <w:t>遊覽行程全部使用合法綠牌車、安全有保障。</w:t>
      </w:r>
      <w:r>
        <w:rPr>
          <w:rFonts w:ascii="新細明體" w:eastAsia="新細明體"/>
          <w:sz w:val="20"/>
        </w:rPr>
        <w:br/>
      </w:r>
      <w:r>
        <w:rPr>
          <w:rFonts w:ascii="新細明體" w:eastAsia="新細明體" w:hAnsi="Wingdings 2" w:hint="eastAsia"/>
          <w:sz w:val="20"/>
        </w:rPr>
        <w:sym w:font="Wingdings 2" w:char="F06F"/>
      </w:r>
      <w:r>
        <w:rPr>
          <w:rFonts w:ascii="新細明體" w:hAnsi="新細明體" w:hint="eastAsia"/>
          <w:sz w:val="20"/>
        </w:rPr>
        <w:t>行程、班機時間、住宿飯店之確認，請以說明會資料為主。</w:t>
      </w:r>
      <w:r>
        <w:rPr>
          <w:rFonts w:ascii="新細明體" w:eastAsia="新細明體"/>
          <w:sz w:val="20"/>
        </w:rPr>
        <w:br/>
      </w:r>
      <w:r>
        <w:rPr>
          <w:rFonts w:ascii="新細明體" w:eastAsia="新細明體" w:hAnsi="Wingdings 2" w:hint="eastAsia"/>
          <w:sz w:val="20"/>
        </w:rPr>
        <w:sym w:font="Wingdings 2" w:char="F070"/>
      </w:r>
      <w:r>
        <w:rPr>
          <w:rFonts w:ascii="新細明體" w:hAnsi="新細明體" w:hint="eastAsia"/>
          <w:sz w:val="20"/>
        </w:rPr>
        <w:t>請確認護照有效期限，需有於本行程回國日起算</w:t>
      </w:r>
      <w:r>
        <w:rPr>
          <w:rFonts w:ascii="新細明體" w:hAnsi="新細明體"/>
          <w:sz w:val="20"/>
        </w:rPr>
        <w:t>6</w:t>
      </w:r>
      <w:r>
        <w:rPr>
          <w:rFonts w:ascii="新細明體" w:hAnsi="新細明體" w:hint="eastAsia"/>
          <w:sz w:val="20"/>
        </w:rPr>
        <w:t>個月以上之效期。</w:t>
      </w:r>
      <w:r>
        <w:rPr>
          <w:rFonts w:ascii="新細明體" w:eastAsia="新細明體"/>
          <w:sz w:val="20"/>
        </w:rPr>
        <w:br/>
      </w:r>
      <w:r>
        <w:rPr>
          <w:rFonts w:ascii="新細明體" w:eastAsia="新細明體" w:hAnsi="Wingdings 2" w:hint="eastAsia"/>
          <w:sz w:val="20"/>
        </w:rPr>
        <w:sym w:font="Wingdings 2" w:char="F071"/>
      </w:r>
      <w:r>
        <w:rPr>
          <w:rFonts w:ascii="新細明體" w:hAnsi="新細明體" w:hint="eastAsia"/>
          <w:sz w:val="20"/>
        </w:rPr>
        <w:t>報名後，觀光局國外旅遊定型化契約書即生效力，變更或取消行程將依契約內容辦理。</w:t>
      </w:r>
      <w:r>
        <w:rPr>
          <w:rFonts w:ascii="新細明體" w:eastAsia="新細明體"/>
          <w:sz w:val="20"/>
        </w:rPr>
        <w:br/>
      </w:r>
      <w:r>
        <w:rPr>
          <w:rFonts w:ascii="MS Mincho" w:eastAsia="MS Mincho" w:hAnsi="MS Mincho" w:hint="eastAsia"/>
          <w:sz w:val="20"/>
        </w:rPr>
        <w:t>⑨</w:t>
      </w:r>
      <w:r>
        <w:rPr>
          <w:rFonts w:hint="eastAsia"/>
          <w:b/>
          <w:bCs/>
          <w:color w:val="FF0000"/>
          <w:sz w:val="20"/>
        </w:rPr>
        <w:t>包機起降參考時間，會因日本政府實際核准時間而有差異，故包機時間及降落城市以航空公司為最後確認。</w:t>
      </w:r>
      <w:r>
        <w:rPr>
          <w:b/>
          <w:bCs/>
          <w:color w:val="FF0000"/>
          <w:sz w:val="20"/>
        </w:rPr>
        <w:br/>
      </w:r>
      <w:r>
        <w:rPr>
          <w:rFonts w:ascii="MS Mincho" w:eastAsia="MS Mincho" w:hAnsi="MS Mincho" w:hint="eastAsia"/>
          <w:sz w:val="20"/>
        </w:rPr>
        <w:t>⑩</w:t>
      </w:r>
      <w:r>
        <w:rPr>
          <w:rFonts w:hint="eastAsia"/>
          <w:b/>
          <w:bCs/>
          <w:color w:val="FF0000"/>
          <w:sz w:val="20"/>
        </w:rPr>
        <w:t>若因航空公司或不可抗力因素，而變動包機航班時間及降落城市，造成團體行程變更或增加餐食或減少餐食，</w:t>
      </w:r>
      <w:r>
        <w:rPr>
          <w:b/>
          <w:bCs/>
          <w:color w:val="FF0000"/>
          <w:sz w:val="20"/>
        </w:rPr>
        <w:br/>
        <w:t xml:space="preserve">  </w:t>
      </w:r>
      <w:r>
        <w:rPr>
          <w:rFonts w:hint="eastAsia"/>
          <w:b/>
          <w:bCs/>
          <w:color w:val="FF0000"/>
          <w:sz w:val="20"/>
        </w:rPr>
        <w:t>本公司</w:t>
      </w:r>
      <w:r>
        <w:rPr>
          <w:rFonts w:hint="eastAsia"/>
          <w:b/>
          <w:bCs/>
          <w:color w:val="FF0000"/>
          <w:sz w:val="20"/>
          <w:u w:val="single"/>
        </w:rPr>
        <w:t>不另行加價，亦不減價</w:t>
      </w:r>
      <w:r>
        <w:rPr>
          <w:rFonts w:hint="eastAsia"/>
          <w:b/>
          <w:bCs/>
          <w:color w:val="FF0000"/>
          <w:sz w:val="20"/>
        </w:rPr>
        <w:t>，敬請見諒。</w:t>
      </w:r>
      <w:r>
        <w:rPr>
          <w:rFonts w:ascii="新細明體" w:eastAsia="新細明體"/>
          <w:sz w:val="20"/>
        </w:rPr>
        <w:br/>
      </w:r>
      <w:r>
        <w:rPr>
          <w:rFonts w:ascii="新細明體" w:hAnsi="新細明體" w:hint="eastAsia"/>
          <w:sz w:val="20"/>
        </w:rPr>
        <w:t>【</w:t>
      </w:r>
      <w:r>
        <w:rPr>
          <w:rFonts w:ascii="新細明體" w:hAnsi="新細明體" w:hint="eastAsia"/>
          <w:b/>
          <w:bCs/>
          <w:color w:val="FF0000"/>
          <w:sz w:val="20"/>
        </w:rPr>
        <w:t>本行程之各項內容及價格因季節、氣侯等因素而有所變動、請依出發前說明會資料為主，不另行通知</w:t>
      </w:r>
      <w:r>
        <w:rPr>
          <w:rFonts w:ascii="新細明體" w:hAnsi="新細明體" w:hint="eastAsia"/>
          <w:sz w:val="20"/>
        </w:rPr>
        <w:t>】</w:t>
      </w:r>
    </w:p>
    <w:p w:rsidR="00F879D4" w:rsidRDefault="00F879D4">
      <w:pPr>
        <w:spacing w:line="240" w:lineRule="atLeast"/>
        <w:rPr>
          <w:rFonts w:ascii="新細明體" w:eastAsia="新細明體"/>
          <w:sz w:val="20"/>
        </w:rPr>
      </w:pPr>
    </w:p>
    <w:sectPr w:rsidR="00F879D4" w:rsidSect="00F879D4">
      <w:headerReference w:type="default" r:id="rId20"/>
      <w:pgSz w:w="11906" w:h="16838"/>
      <w:pgMar w:top="360" w:right="746" w:bottom="899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9D4" w:rsidRDefault="00F879D4">
      <w:r>
        <w:separator/>
      </w:r>
    </w:p>
  </w:endnote>
  <w:endnote w:type="continuationSeparator" w:id="0">
    <w:p w:rsidR="00F879D4" w:rsidRDefault="00F87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冼极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aco">
    <w:altName w:val="Segoe Prin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?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?????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全真特明體">
    <w:altName w:val="MS Mincho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MS Gothic">
    <w:altName w:val=" 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 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全真中圓體">
    <w:altName w:val="MS Mincho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9D4" w:rsidRDefault="00F879D4">
      <w:r>
        <w:separator/>
      </w:r>
    </w:p>
  </w:footnote>
  <w:footnote w:type="continuationSeparator" w:id="0">
    <w:p w:rsidR="00F879D4" w:rsidRDefault="00F879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9D4" w:rsidRDefault="00F879D4">
    <w:pPr>
      <w:pStyle w:val="Header"/>
    </w:pPr>
    <w:r>
      <w:rPr>
        <w:rFonts w:hint="eastAsia"/>
      </w:rPr>
      <w:t>能登</w:t>
    </w:r>
    <w:r>
      <w:t>PA</w:t>
    </w:r>
    <w:r>
      <w:rPr>
        <w:rFonts w:hint="eastAsia"/>
      </w:rPr>
      <w:t>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522E"/>
    <w:rsid w:val="000005C3"/>
    <w:rsid w:val="000042DA"/>
    <w:rsid w:val="00013EA2"/>
    <w:rsid w:val="000203CF"/>
    <w:rsid w:val="000510BE"/>
    <w:rsid w:val="000564C2"/>
    <w:rsid w:val="000708B8"/>
    <w:rsid w:val="00071A90"/>
    <w:rsid w:val="00082B94"/>
    <w:rsid w:val="000902F6"/>
    <w:rsid w:val="000941F9"/>
    <w:rsid w:val="00096E1A"/>
    <w:rsid w:val="000E65FB"/>
    <w:rsid w:val="000E6E40"/>
    <w:rsid w:val="00105817"/>
    <w:rsid w:val="00112B30"/>
    <w:rsid w:val="001157F3"/>
    <w:rsid w:val="00116453"/>
    <w:rsid w:val="00121502"/>
    <w:rsid w:val="0012464A"/>
    <w:rsid w:val="00131E3B"/>
    <w:rsid w:val="0015079D"/>
    <w:rsid w:val="00157EEB"/>
    <w:rsid w:val="00173F54"/>
    <w:rsid w:val="0017508B"/>
    <w:rsid w:val="001A6852"/>
    <w:rsid w:val="001A799C"/>
    <w:rsid w:val="001B7001"/>
    <w:rsid w:val="001C06DD"/>
    <w:rsid w:val="001D468F"/>
    <w:rsid w:val="001E1043"/>
    <w:rsid w:val="001F0725"/>
    <w:rsid w:val="001F11F6"/>
    <w:rsid w:val="001F6C9F"/>
    <w:rsid w:val="00205CCC"/>
    <w:rsid w:val="00212E78"/>
    <w:rsid w:val="0021425F"/>
    <w:rsid w:val="002168BB"/>
    <w:rsid w:val="00225936"/>
    <w:rsid w:val="002310E3"/>
    <w:rsid w:val="002318C9"/>
    <w:rsid w:val="0023518B"/>
    <w:rsid w:val="00243653"/>
    <w:rsid w:val="00244AB5"/>
    <w:rsid w:val="0024646F"/>
    <w:rsid w:val="002518CA"/>
    <w:rsid w:val="00261EF1"/>
    <w:rsid w:val="00266013"/>
    <w:rsid w:val="0027376B"/>
    <w:rsid w:val="002744EA"/>
    <w:rsid w:val="00283D97"/>
    <w:rsid w:val="00285DE0"/>
    <w:rsid w:val="00294679"/>
    <w:rsid w:val="00294879"/>
    <w:rsid w:val="00296F02"/>
    <w:rsid w:val="002A0E8D"/>
    <w:rsid w:val="002C0A6D"/>
    <w:rsid w:val="002C2468"/>
    <w:rsid w:val="002E486E"/>
    <w:rsid w:val="002E5A7D"/>
    <w:rsid w:val="002F30F7"/>
    <w:rsid w:val="002F773C"/>
    <w:rsid w:val="003100F2"/>
    <w:rsid w:val="00310D47"/>
    <w:rsid w:val="00344FEA"/>
    <w:rsid w:val="00352456"/>
    <w:rsid w:val="003530D3"/>
    <w:rsid w:val="00365B13"/>
    <w:rsid w:val="0036654F"/>
    <w:rsid w:val="003666B7"/>
    <w:rsid w:val="003714B2"/>
    <w:rsid w:val="00377496"/>
    <w:rsid w:val="0038155C"/>
    <w:rsid w:val="00385C6C"/>
    <w:rsid w:val="003A0AC7"/>
    <w:rsid w:val="003B2266"/>
    <w:rsid w:val="003B522E"/>
    <w:rsid w:val="003C01CB"/>
    <w:rsid w:val="003D0805"/>
    <w:rsid w:val="003D1952"/>
    <w:rsid w:val="003D783C"/>
    <w:rsid w:val="003F0F32"/>
    <w:rsid w:val="00420472"/>
    <w:rsid w:val="00423A99"/>
    <w:rsid w:val="004307CD"/>
    <w:rsid w:val="00432852"/>
    <w:rsid w:val="004570CB"/>
    <w:rsid w:val="0047040C"/>
    <w:rsid w:val="00472603"/>
    <w:rsid w:val="00477C6A"/>
    <w:rsid w:val="00484C85"/>
    <w:rsid w:val="0048539C"/>
    <w:rsid w:val="00493023"/>
    <w:rsid w:val="004955A2"/>
    <w:rsid w:val="004B7406"/>
    <w:rsid w:val="004E3AE1"/>
    <w:rsid w:val="004E56E3"/>
    <w:rsid w:val="004F0315"/>
    <w:rsid w:val="004F2B5C"/>
    <w:rsid w:val="00501600"/>
    <w:rsid w:val="00501C8E"/>
    <w:rsid w:val="005241A2"/>
    <w:rsid w:val="00524389"/>
    <w:rsid w:val="0052696C"/>
    <w:rsid w:val="00527F27"/>
    <w:rsid w:val="00533117"/>
    <w:rsid w:val="00541D60"/>
    <w:rsid w:val="005626DA"/>
    <w:rsid w:val="0056361A"/>
    <w:rsid w:val="00566F9C"/>
    <w:rsid w:val="00567705"/>
    <w:rsid w:val="00573AA9"/>
    <w:rsid w:val="00586353"/>
    <w:rsid w:val="005B0FF7"/>
    <w:rsid w:val="005C0003"/>
    <w:rsid w:val="005E23F7"/>
    <w:rsid w:val="005E71D7"/>
    <w:rsid w:val="005F0F99"/>
    <w:rsid w:val="00600F21"/>
    <w:rsid w:val="00604F07"/>
    <w:rsid w:val="00611C72"/>
    <w:rsid w:val="006168FB"/>
    <w:rsid w:val="0064598D"/>
    <w:rsid w:val="00645B27"/>
    <w:rsid w:val="0064748E"/>
    <w:rsid w:val="00650E19"/>
    <w:rsid w:val="00653247"/>
    <w:rsid w:val="00654C74"/>
    <w:rsid w:val="00660AE3"/>
    <w:rsid w:val="00664A6D"/>
    <w:rsid w:val="006701FD"/>
    <w:rsid w:val="00677C57"/>
    <w:rsid w:val="006818A8"/>
    <w:rsid w:val="0068530C"/>
    <w:rsid w:val="0068735A"/>
    <w:rsid w:val="00696D8A"/>
    <w:rsid w:val="0069745A"/>
    <w:rsid w:val="006A506E"/>
    <w:rsid w:val="006D1BB9"/>
    <w:rsid w:val="006D5A7B"/>
    <w:rsid w:val="006E7928"/>
    <w:rsid w:val="006F090A"/>
    <w:rsid w:val="00705E83"/>
    <w:rsid w:val="00715D47"/>
    <w:rsid w:val="00715E36"/>
    <w:rsid w:val="00721243"/>
    <w:rsid w:val="007349B3"/>
    <w:rsid w:val="00742158"/>
    <w:rsid w:val="00744B96"/>
    <w:rsid w:val="007623B0"/>
    <w:rsid w:val="00765425"/>
    <w:rsid w:val="007752F4"/>
    <w:rsid w:val="00780167"/>
    <w:rsid w:val="00786BFE"/>
    <w:rsid w:val="00791D33"/>
    <w:rsid w:val="00795A76"/>
    <w:rsid w:val="007A3001"/>
    <w:rsid w:val="007B2B45"/>
    <w:rsid w:val="007B682E"/>
    <w:rsid w:val="007D264E"/>
    <w:rsid w:val="007F32EB"/>
    <w:rsid w:val="007F53A0"/>
    <w:rsid w:val="0080090F"/>
    <w:rsid w:val="008129AC"/>
    <w:rsid w:val="008138F2"/>
    <w:rsid w:val="00823FC5"/>
    <w:rsid w:val="00832373"/>
    <w:rsid w:val="00836BEC"/>
    <w:rsid w:val="00852E80"/>
    <w:rsid w:val="00853871"/>
    <w:rsid w:val="00853B40"/>
    <w:rsid w:val="008603C0"/>
    <w:rsid w:val="00871FEB"/>
    <w:rsid w:val="00876E24"/>
    <w:rsid w:val="00877E2C"/>
    <w:rsid w:val="00890CB8"/>
    <w:rsid w:val="00893878"/>
    <w:rsid w:val="008938AE"/>
    <w:rsid w:val="008B2CED"/>
    <w:rsid w:val="008B6571"/>
    <w:rsid w:val="008B7D83"/>
    <w:rsid w:val="008C2429"/>
    <w:rsid w:val="008D0A73"/>
    <w:rsid w:val="008D1C20"/>
    <w:rsid w:val="008F0669"/>
    <w:rsid w:val="0092207D"/>
    <w:rsid w:val="00923448"/>
    <w:rsid w:val="009321D0"/>
    <w:rsid w:val="00932BD0"/>
    <w:rsid w:val="00936E7D"/>
    <w:rsid w:val="00951E74"/>
    <w:rsid w:val="0097645D"/>
    <w:rsid w:val="00977ED0"/>
    <w:rsid w:val="009828F4"/>
    <w:rsid w:val="0098306A"/>
    <w:rsid w:val="00986BBA"/>
    <w:rsid w:val="009A1691"/>
    <w:rsid w:val="009A31D1"/>
    <w:rsid w:val="009A48FB"/>
    <w:rsid w:val="009A7B5F"/>
    <w:rsid w:val="009B5C0E"/>
    <w:rsid w:val="009B5E71"/>
    <w:rsid w:val="009C4211"/>
    <w:rsid w:val="009D0940"/>
    <w:rsid w:val="009E191A"/>
    <w:rsid w:val="009F3D64"/>
    <w:rsid w:val="009F6E51"/>
    <w:rsid w:val="00A169C8"/>
    <w:rsid w:val="00A20F22"/>
    <w:rsid w:val="00A27C5A"/>
    <w:rsid w:val="00A328DC"/>
    <w:rsid w:val="00A616A9"/>
    <w:rsid w:val="00A835B2"/>
    <w:rsid w:val="00A94424"/>
    <w:rsid w:val="00A94CE9"/>
    <w:rsid w:val="00AA0891"/>
    <w:rsid w:val="00AA3AD3"/>
    <w:rsid w:val="00AB1E5B"/>
    <w:rsid w:val="00AB2B46"/>
    <w:rsid w:val="00AC0DBC"/>
    <w:rsid w:val="00AD03D0"/>
    <w:rsid w:val="00AD1138"/>
    <w:rsid w:val="00AE49F5"/>
    <w:rsid w:val="00AF1B37"/>
    <w:rsid w:val="00AF65EB"/>
    <w:rsid w:val="00B03B88"/>
    <w:rsid w:val="00B0554E"/>
    <w:rsid w:val="00B05EFC"/>
    <w:rsid w:val="00B10979"/>
    <w:rsid w:val="00B259F4"/>
    <w:rsid w:val="00B27744"/>
    <w:rsid w:val="00B341B5"/>
    <w:rsid w:val="00B50F85"/>
    <w:rsid w:val="00B564D8"/>
    <w:rsid w:val="00B617D4"/>
    <w:rsid w:val="00B635AC"/>
    <w:rsid w:val="00B738D6"/>
    <w:rsid w:val="00B82B0B"/>
    <w:rsid w:val="00B95D7A"/>
    <w:rsid w:val="00BA6C3F"/>
    <w:rsid w:val="00BB0F15"/>
    <w:rsid w:val="00BC5167"/>
    <w:rsid w:val="00BC5FF2"/>
    <w:rsid w:val="00BE087F"/>
    <w:rsid w:val="00BE18EB"/>
    <w:rsid w:val="00BE2120"/>
    <w:rsid w:val="00BE6F7B"/>
    <w:rsid w:val="00BF50DF"/>
    <w:rsid w:val="00BF5419"/>
    <w:rsid w:val="00BF7568"/>
    <w:rsid w:val="00C005D5"/>
    <w:rsid w:val="00C05756"/>
    <w:rsid w:val="00C0721E"/>
    <w:rsid w:val="00C11915"/>
    <w:rsid w:val="00C11BCB"/>
    <w:rsid w:val="00C16FE4"/>
    <w:rsid w:val="00C2271C"/>
    <w:rsid w:val="00C23146"/>
    <w:rsid w:val="00C23346"/>
    <w:rsid w:val="00C27834"/>
    <w:rsid w:val="00C52262"/>
    <w:rsid w:val="00C5483D"/>
    <w:rsid w:val="00C60334"/>
    <w:rsid w:val="00C65D34"/>
    <w:rsid w:val="00C736AE"/>
    <w:rsid w:val="00C754CF"/>
    <w:rsid w:val="00C75697"/>
    <w:rsid w:val="00C7748C"/>
    <w:rsid w:val="00C8415E"/>
    <w:rsid w:val="00C95B8C"/>
    <w:rsid w:val="00C96E4C"/>
    <w:rsid w:val="00C971B7"/>
    <w:rsid w:val="00CB5C71"/>
    <w:rsid w:val="00CC244E"/>
    <w:rsid w:val="00CC54FB"/>
    <w:rsid w:val="00CD5FEE"/>
    <w:rsid w:val="00CE3BC9"/>
    <w:rsid w:val="00CF05DC"/>
    <w:rsid w:val="00CF2845"/>
    <w:rsid w:val="00CF352E"/>
    <w:rsid w:val="00D056D3"/>
    <w:rsid w:val="00D14D77"/>
    <w:rsid w:val="00D27E2B"/>
    <w:rsid w:val="00D30DF3"/>
    <w:rsid w:val="00D34A67"/>
    <w:rsid w:val="00D3709C"/>
    <w:rsid w:val="00D42184"/>
    <w:rsid w:val="00D57AE1"/>
    <w:rsid w:val="00D611F7"/>
    <w:rsid w:val="00D769D7"/>
    <w:rsid w:val="00D81C9B"/>
    <w:rsid w:val="00D875B5"/>
    <w:rsid w:val="00D9473F"/>
    <w:rsid w:val="00D97AA4"/>
    <w:rsid w:val="00DA649B"/>
    <w:rsid w:val="00DB3A8D"/>
    <w:rsid w:val="00DC7554"/>
    <w:rsid w:val="00DF321B"/>
    <w:rsid w:val="00E104A2"/>
    <w:rsid w:val="00E13C59"/>
    <w:rsid w:val="00E37C06"/>
    <w:rsid w:val="00E41F47"/>
    <w:rsid w:val="00E45F1F"/>
    <w:rsid w:val="00E520B5"/>
    <w:rsid w:val="00E54018"/>
    <w:rsid w:val="00E5454C"/>
    <w:rsid w:val="00E70EB7"/>
    <w:rsid w:val="00E737BA"/>
    <w:rsid w:val="00E773D0"/>
    <w:rsid w:val="00E90D44"/>
    <w:rsid w:val="00E95959"/>
    <w:rsid w:val="00E97984"/>
    <w:rsid w:val="00EC21FC"/>
    <w:rsid w:val="00EC6E80"/>
    <w:rsid w:val="00ED2B9C"/>
    <w:rsid w:val="00F003FA"/>
    <w:rsid w:val="00F141AE"/>
    <w:rsid w:val="00F379D8"/>
    <w:rsid w:val="00F42531"/>
    <w:rsid w:val="00F510DA"/>
    <w:rsid w:val="00F61E6D"/>
    <w:rsid w:val="00F67457"/>
    <w:rsid w:val="00F72381"/>
    <w:rsid w:val="00F75222"/>
    <w:rsid w:val="00F82B27"/>
    <w:rsid w:val="00F879D4"/>
    <w:rsid w:val="00F9364F"/>
    <w:rsid w:val="00F96214"/>
    <w:rsid w:val="00FA4BC3"/>
    <w:rsid w:val="00FB315B"/>
    <w:rsid w:val="00FB41AF"/>
    <w:rsid w:val="00FC788D"/>
    <w:rsid w:val="00FD06C8"/>
    <w:rsid w:val="00FE58FD"/>
    <w:rsid w:val="00FE7F8B"/>
    <w:rsid w:val="00FF3F03"/>
    <w:rsid w:val="0178689A"/>
    <w:rsid w:val="07150927"/>
    <w:rsid w:val="0B0A6C21"/>
    <w:rsid w:val="0C250D16"/>
    <w:rsid w:val="156829A3"/>
    <w:rsid w:val="160E351F"/>
    <w:rsid w:val="1B154882"/>
    <w:rsid w:val="1EBD1A2C"/>
    <w:rsid w:val="22D95672"/>
    <w:rsid w:val="26AE399D"/>
    <w:rsid w:val="26BB56D9"/>
    <w:rsid w:val="290E5588"/>
    <w:rsid w:val="2B9304EE"/>
    <w:rsid w:val="2D6C47C4"/>
    <w:rsid w:val="2F360EAE"/>
    <w:rsid w:val="31484EE9"/>
    <w:rsid w:val="394151F8"/>
    <w:rsid w:val="3AAB2E75"/>
    <w:rsid w:val="3D846EDA"/>
    <w:rsid w:val="42E45488"/>
    <w:rsid w:val="433B5EC1"/>
    <w:rsid w:val="43B00931"/>
    <w:rsid w:val="475E62C8"/>
    <w:rsid w:val="48C82B3E"/>
    <w:rsid w:val="49F65F96"/>
    <w:rsid w:val="543371E1"/>
    <w:rsid w:val="550B7AF7"/>
    <w:rsid w:val="5BBA303B"/>
    <w:rsid w:val="647866BE"/>
    <w:rsid w:val="64BD11CA"/>
    <w:rsid w:val="684C3258"/>
    <w:rsid w:val="6E914FD5"/>
    <w:rsid w:val="71AF1628"/>
    <w:rsid w:val="79506746"/>
    <w:rsid w:val="7E88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kern w:val="2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Heading5">
    <w:name w:val="heading 5"/>
    <w:basedOn w:val="Normal"/>
    <w:link w:val="Heading5Char"/>
    <w:uiPriority w:val="9"/>
    <w:qFormat/>
    <w:pPr>
      <w:widowControl/>
      <w:spacing w:line="330" w:lineRule="atLeast"/>
      <w:outlineLvl w:val="4"/>
    </w:pPr>
    <w:rPr>
      <w:rFonts w:ascii="Arial Unicode MS" w:eastAsia="Arial Unicode MS" w:hAnsi="Arial Unicode MS" w:cs="Arial Unicode MS"/>
      <w:kern w:val="0"/>
      <w:sz w:val="20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BE5FFA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FFA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txtb401">
    <w:name w:val="txt_b401"/>
    <w:rPr>
      <w:color w:val="5E5E5E"/>
      <w:sz w:val="20"/>
      <w:u w:val="none"/>
    </w:rPr>
  </w:style>
  <w:style w:type="character" w:customStyle="1" w:styleId="class5">
    <w:name w:val="class5"/>
    <w:rPr>
      <w:sz w:val="20"/>
      <w:vertAlign w:val="baseline"/>
    </w:rPr>
  </w:style>
  <w:style w:type="character" w:customStyle="1" w:styleId="HTMLPreformattedChar">
    <w:name w:val="HTML Preformatted Char"/>
    <w:link w:val="HTMLPreformatted"/>
    <w:locked/>
    <w:rPr>
      <w:rFonts w:ascii="Arial Unicode MS" w:eastAsia="Arial Unicode MS" w:hAnsi="Arial Unicode MS"/>
    </w:rPr>
  </w:style>
  <w:style w:type="character" w:styleId="HTMLKeyboard">
    <w:name w:val="HTML Keyboard"/>
    <w:basedOn w:val="DefaultParagraphFont"/>
    <w:uiPriority w:val="99"/>
    <w:rPr>
      <w:rFonts w:ascii="Monaco" w:eastAsia="Times New Roman" w:hAnsi="Monaco"/>
      <w:sz w:val="21"/>
      <w:shd w:val="clear" w:color="auto" w:fill="F0AD4E"/>
    </w:rPr>
  </w:style>
  <w:style w:type="character" w:styleId="HTMLSample">
    <w:name w:val="HTML Sample"/>
    <w:basedOn w:val="DefaultParagraphFont"/>
    <w:uiPriority w:val="99"/>
    <w:rPr>
      <w:rFonts w:ascii="Monaco" w:eastAsia="Times New Roman" w:hAnsi="Monaco"/>
      <w:sz w:val="21"/>
    </w:rPr>
  </w:style>
  <w:style w:type="character" w:styleId="HTMLCite">
    <w:name w:val="HTML Cite"/>
    <w:basedOn w:val="DefaultParagraphFont"/>
    <w:uiPriority w:val="99"/>
  </w:style>
  <w:style w:type="character" w:customStyle="1" w:styleId="body131">
    <w:name w:val="body131"/>
    <w:rPr>
      <w:color w:val="2D2D2D"/>
      <w:sz w:val="18"/>
    </w:rPr>
  </w:style>
  <w:style w:type="character" w:styleId="Hyperlink">
    <w:name w:val="Hyperlink"/>
    <w:basedOn w:val="DefaultParagraphFont"/>
    <w:uiPriority w:val="99"/>
    <w:rPr>
      <w:color w:val="0066CC"/>
      <w:u w:val="none"/>
    </w:rPr>
  </w:style>
  <w:style w:type="character" w:customStyle="1" w:styleId="style361">
    <w:name w:val="style361"/>
    <w:basedOn w:val="DefaultParagraphFont"/>
    <w:rPr>
      <w:rFonts w:cs="Times New Roman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customStyle="1" w:styleId="st1">
    <w:name w:val="st1"/>
    <w:rPr>
      <w:sz w:val="27"/>
    </w:rPr>
  </w:style>
  <w:style w:type="character" w:customStyle="1" w:styleId="toplink1">
    <w:name w:val="toplink1"/>
    <w:rPr>
      <w:rFonts w:ascii="Arial" w:hAnsi="Arial"/>
      <w:color w:val="333333"/>
      <w:sz w:val="16"/>
      <w:u w:val="none"/>
    </w:rPr>
  </w:style>
  <w:style w:type="character" w:customStyle="1" w:styleId="content3333copy1">
    <w:name w:val="content3333copy1"/>
    <w:rPr>
      <w:rFonts w:ascii="s?u" w:hAnsi="s?u"/>
      <w:color w:val="464646"/>
      <w:sz w:val="23"/>
      <w:u w:val="none"/>
    </w:rPr>
  </w:style>
  <w:style w:type="character" w:customStyle="1" w:styleId="focus2">
    <w:name w:val="focus2"/>
  </w:style>
  <w:style w:type="character" w:customStyle="1" w:styleId="style38copy1">
    <w:name w:val="style38copy1"/>
    <w:rPr>
      <w:rFonts w:ascii="Arial" w:hAnsi="Arial"/>
      <w:b/>
      <w:color w:val="0066FF"/>
      <w:sz w:val="24"/>
      <w:u w:val="none"/>
    </w:rPr>
  </w:style>
  <w:style w:type="character" w:styleId="HTMLCode">
    <w:name w:val="HTML Code"/>
    <w:basedOn w:val="DefaultParagraphFont"/>
    <w:uiPriority w:val="99"/>
    <w:rPr>
      <w:rFonts w:ascii="Monaco" w:eastAsia="Times New Roman" w:hAnsi="Monaco"/>
      <w:color w:val="C7254E"/>
      <w:sz w:val="21"/>
      <w:shd w:val="clear" w:color="auto" w:fill="F9F2F4"/>
    </w:rPr>
  </w:style>
  <w:style w:type="character" w:styleId="HTMLDefinition">
    <w:name w:val="HTML Definition"/>
    <w:basedOn w:val="DefaultParagraphFont"/>
    <w:uiPriority w:val="99"/>
  </w:style>
  <w:style w:type="character" w:customStyle="1" w:styleId="style42">
    <w:name w:val="style42"/>
    <w:rPr>
      <w:rFonts w:ascii="Verdana" w:hAnsi="Verdana"/>
      <w:color w:val="646464"/>
      <w:sz w:val="20"/>
    </w:rPr>
  </w:style>
  <w:style w:type="character" w:styleId="HTMLVariable">
    <w:name w:val="HTML Variable"/>
    <w:basedOn w:val="DefaultParagraphFont"/>
    <w:uiPriority w:val="99"/>
  </w:style>
  <w:style w:type="character" w:customStyle="1" w:styleId="a11">
    <w:name w:val="a11"/>
    <w:rPr>
      <w:sz w:val="18"/>
    </w:rPr>
  </w:style>
  <w:style w:type="character" w:customStyle="1" w:styleId="first-child">
    <w:name w:val="first-child"/>
  </w:style>
  <w:style w:type="character" w:styleId="Emphasis">
    <w:name w:val="Emphasis"/>
    <w:basedOn w:val="DefaultParagraphFont"/>
    <w:uiPriority w:val="20"/>
    <w:qFormat/>
    <w:rPr>
      <w:color w:val="CC0033"/>
    </w:rPr>
  </w:style>
  <w:style w:type="character" w:customStyle="1" w:styleId="text12tr1">
    <w:name w:val="text_12tr1"/>
    <w:rPr>
      <w:color w:val="FF6600"/>
      <w:sz w:val="18"/>
    </w:rPr>
  </w:style>
  <w:style w:type="character" w:customStyle="1" w:styleId="style119">
    <w:name w:val="style119"/>
  </w:style>
  <w:style w:type="character" w:styleId="HTMLAcronym">
    <w:name w:val="HTML Acronym"/>
    <w:basedOn w:val="DefaultParagraphFont"/>
    <w:uiPriority w:val="99"/>
    <w:rPr>
      <w:rFonts w:cs="Times New Roman"/>
    </w:rPr>
  </w:style>
  <w:style w:type="character" w:customStyle="1" w:styleId="nh2">
    <w:name w:val="nh2"/>
  </w:style>
  <w:style w:type="character" w:styleId="FollowedHyperlink">
    <w:name w:val="FollowedHyperlink"/>
    <w:basedOn w:val="DefaultParagraphFont"/>
    <w:uiPriority w:val="99"/>
    <w:rPr>
      <w:color w:val="0066CC"/>
      <w:u w:val="non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E5FFA"/>
    <w:rPr>
      <w:kern w:val="2"/>
    </w:rPr>
  </w:style>
  <w:style w:type="paragraph" w:styleId="HTMLPreformatted">
    <w:name w:val="HTML Preformatted"/>
    <w:basedOn w:val="Normal"/>
    <w:link w:val="HTMLPreformattedChar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?????"/>
      <w:kern w:val="0"/>
      <w:sz w:val="20"/>
    </w:rPr>
  </w:style>
  <w:style w:type="character" w:customStyle="1" w:styleId="HTMLPreformattedChar1">
    <w:name w:val="HTML Preformatted Char1"/>
    <w:basedOn w:val="DefaultParagraphFont"/>
    <w:uiPriority w:val="99"/>
    <w:semiHidden/>
    <w:rsid w:val="00BE5FFA"/>
    <w:rPr>
      <w:rFonts w:ascii="Courier New" w:hAnsi="Courier New" w:cs="Courier New"/>
      <w:kern w:val="2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E5FFA"/>
    <w:rPr>
      <w:kern w:val="2"/>
    </w:rPr>
  </w:style>
  <w:style w:type="paragraph" w:styleId="NormalWeb">
    <w:name w:val="Normal (Web)"/>
    <w:basedOn w:val="Normal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Web7">
    <w:name w:val="內文 (Web)7"/>
    <w:basedOn w:val="Normal"/>
    <w:pPr>
      <w:widowControl/>
      <w:spacing w:before="100" w:beforeAutospacing="1" w:after="100" w:afterAutospacing="1"/>
      <w:textAlignment w:val="top"/>
    </w:pPr>
    <w:rPr>
      <w:rFonts w:ascii="新細明體" w:hAnsi="新細明體" w:cs="新細明體"/>
      <w:color w:val="333333"/>
      <w:kern w:val="0"/>
      <w:sz w:val="18"/>
      <w:szCs w:val="18"/>
    </w:rPr>
  </w:style>
  <w:style w:type="table" w:styleId="TableGrid">
    <w:name w:val="Table Grid"/>
    <w:basedOn w:val="TableNormal"/>
    <w:uiPriority w:val="5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i&amp;rct=j&amp;q=&amp;esrc=s&amp;frm=1&amp;source=images&amp;cd=&amp;cad=rja&amp;uact=8&amp;ved=0ahUKEwjy2IWnoYjLAhVIo5QKHZ5tCW0QjRwIBw&amp;url=http://e410diary.exblog.jp/8795500&amp;psig=AFQjCNHHo12Z76I0Tmi9CZLp3buBa-YJBQ&amp;ust=1456123606079799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ookawaso.co.jp/sightseeing/oouchi.htm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https://pic.pimg.tw/maymay1231/1444838091-424380269.jpg?v=1444838093" TargetMode="External"/><Relationship Id="rId12" Type="http://schemas.openxmlformats.org/officeDocument/2006/relationships/hyperlink" Target="http://www.google.com.tw/url?sa=i&amp;rct=j&amp;q=&amp;esrc=s&amp;frm=1&amp;source=images&amp;cd=&amp;cad=rja&amp;uact=8&amp;ved=0ahUKEwjyhdCZrojLAhUBL5QKHQgSDRcQjRwIBw&amp;url=http://www.urabandai-inf.com/blog/?p=8936&amp;psig=AFQjCNGOJ2JLBbr6Lsq4xE0Ll65TxReQ8g&amp;ust=1456127056041555" TargetMode="External"/><Relationship Id="rId17" Type="http://schemas.openxmlformats.org/officeDocument/2006/relationships/hyperlink" Target="http://www.mixpink.com/spot_folder/oouchijuku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google.com.tw/url?sa=i&amp;rct=j&amp;q=&amp;esrc=s&amp;frm=1&amp;source=images&amp;cd=&amp;cad=rja&amp;uact=8&amp;ved=0CAcQjRw&amp;url=http%3A%2F%2Fwww.jctravel.com.tw%2FeWeb%2FGO%2FL_GO_Type.asp%3FiMGRUP_CD%3DAOJ%26iSUB_CD%3DGO&amp;ei=ZC3PVKzFN4aB8gXwuILwCQ&amp;psig=AFQjCNFOpYVSgP-Zqt51VGPe5P4a-EHtBA&amp;ust=1422950108961206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tw.iscarmg.com/media/k2/items/cache/4ef7ae874a32bf9e44fa480ef4a34aa3_XL.jpg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google.com.tw/url?sa=i&amp;rct=j&amp;q=&amp;esrc=s&amp;frm=1&amp;source=images&amp;cd=&amp;cad=rja&amp;uact=8&amp;ved=0ahUKEwjowt2eoojLAhWIX5QKHcMQBUoQjRwIBw&amp;url=http://www.backpackers.com.tw/forum/showthread.php?t=1188632&amp;psig=AFQjCNE34EV_CoGBPN4V5HNeVT6iGGlZ6g&amp;ust=145612385676474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tsurugajo.com/turugajo/shiro-top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google.com.tw/url?sa=i&amp;rct=j&amp;q=&amp;esrc=s&amp;frm=1&amp;source=images&amp;cd=&amp;cad=rja&amp;uact=8&amp;ved=0ahUKEwjJnqz8pojLAhVEuRQKHV9xADIQjRwIBw&amp;url=http://tw.iscarmg.com/index.php/love-life/love-travel/38795-zao-kitune-mura-20160112&amp;psig=AFQjCNF1r6U2haoPGtMARxM3b4RTcPbKGw&amp;ust=1456125116825337" TargetMode="External"/><Relationship Id="rId14" Type="http://schemas.openxmlformats.org/officeDocument/2006/relationships/image" Target="http://www.urabandai-inf.com/blog/wp-content/uploads/2013/08/IMG_9917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767</Words>
  <Characters>4372</Characters>
  <Application>Microsoft Office Word</Application>
  <DocSecurity>0</DocSecurity>
  <Lines>0</Lines>
  <Paragraphs>0</Paragraphs>
  <ScaleCrop>false</ScaleCrop>
  <Company>東南旅行社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東南旅行社</dc:creator>
  <cp:keywords/>
  <dc:description/>
  <cp:lastModifiedBy>user</cp:lastModifiedBy>
  <cp:revision>2</cp:revision>
  <cp:lastPrinted>2016-02-18T09:28:00Z</cp:lastPrinted>
  <dcterms:created xsi:type="dcterms:W3CDTF">2010-02-10T03:34:00Z</dcterms:created>
  <dcterms:modified xsi:type="dcterms:W3CDTF">2016-03-03T10:48:00Z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1028-9.1.0.4811</vt:lpwstr>
  </property>
</Properties>
</file>